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67E" w:rsidRPr="00D62278" w:rsidRDefault="00265C94" w:rsidP="00BF5A5D">
      <w:pPr>
        <w:widowControl w:val="0"/>
        <w:tabs>
          <w:tab w:val="center" w:pos="4962"/>
          <w:tab w:val="left" w:pos="6796"/>
        </w:tabs>
        <w:spacing w:after="0" w:line="240" w:lineRule="auto"/>
        <w:ind w:firstLine="567"/>
        <w:jc w:val="center"/>
        <w:outlineLvl w:val="1"/>
        <w:rPr>
          <w:rFonts w:ascii="Times New Roman" w:eastAsia="Times New Roman" w:hAnsi="Times New Roman" w:cs="Times New Roman"/>
          <w:b/>
          <w:sz w:val="40"/>
          <w:szCs w:val="40"/>
          <w:lang w:eastAsia="ru-RU"/>
        </w:rPr>
      </w:pPr>
      <w:r w:rsidRPr="00D62278">
        <w:rPr>
          <w:rFonts w:ascii="Times New Roman" w:eastAsia="Times New Roman" w:hAnsi="Times New Roman" w:cs="Times New Roman"/>
          <w:b/>
          <w:sz w:val="40"/>
          <w:szCs w:val="40"/>
          <w:lang w:eastAsia="ru-RU"/>
        </w:rPr>
        <w:t>Сведения</w:t>
      </w:r>
    </w:p>
    <w:p w:rsidR="00265C94" w:rsidRPr="00D62278" w:rsidRDefault="00265C94" w:rsidP="00BF5A5D">
      <w:pPr>
        <w:widowControl w:val="0"/>
        <w:tabs>
          <w:tab w:val="center" w:pos="4962"/>
          <w:tab w:val="left" w:pos="6796"/>
        </w:tabs>
        <w:spacing w:after="0" w:line="240" w:lineRule="auto"/>
        <w:ind w:firstLine="567"/>
        <w:jc w:val="center"/>
        <w:outlineLvl w:val="1"/>
        <w:rPr>
          <w:rFonts w:ascii="Times New Roman" w:eastAsia="Times New Roman" w:hAnsi="Times New Roman" w:cs="Times New Roman"/>
          <w:b/>
          <w:sz w:val="40"/>
          <w:szCs w:val="40"/>
          <w:lang w:eastAsia="ru-RU"/>
        </w:rPr>
      </w:pPr>
      <w:r w:rsidRPr="00D62278">
        <w:rPr>
          <w:rFonts w:ascii="Times New Roman" w:eastAsia="Times New Roman" w:hAnsi="Times New Roman" w:cs="Times New Roman"/>
          <w:b/>
          <w:sz w:val="40"/>
          <w:szCs w:val="40"/>
          <w:lang w:eastAsia="ru-RU"/>
        </w:rPr>
        <w:t>о наличии специальных условий для обучения инвалидов и лиц с ограниченными возможностями здоровья</w:t>
      </w:r>
    </w:p>
    <w:p w:rsidR="00BF5A5D" w:rsidRPr="00562BBB" w:rsidRDefault="00BF5A5D" w:rsidP="00FC4C0E">
      <w:pPr>
        <w:widowControl w:val="0"/>
        <w:tabs>
          <w:tab w:val="center" w:pos="4962"/>
          <w:tab w:val="left" w:pos="6796"/>
        </w:tabs>
        <w:spacing w:after="0" w:line="240" w:lineRule="auto"/>
        <w:ind w:firstLine="567"/>
        <w:jc w:val="both"/>
        <w:outlineLvl w:val="1"/>
        <w:rPr>
          <w:rFonts w:ascii="Times New Roman" w:eastAsia="Times New Roman" w:hAnsi="Times New Roman" w:cs="Times New Roman"/>
          <w:sz w:val="24"/>
          <w:szCs w:val="24"/>
          <w:lang w:eastAsia="ru-RU"/>
        </w:rPr>
      </w:pPr>
    </w:p>
    <w:p w:rsidR="00571FAC" w:rsidRPr="00D62278" w:rsidRDefault="00571FAC" w:rsidP="00571FAC">
      <w:pPr>
        <w:shd w:val="clear" w:color="auto" w:fill="FFFFFF"/>
        <w:spacing w:after="0" w:line="240" w:lineRule="auto"/>
        <w:ind w:firstLine="567"/>
        <w:jc w:val="both"/>
        <w:rPr>
          <w:rFonts w:ascii="Times New Roman" w:eastAsia="Times New Roman" w:hAnsi="Times New Roman" w:cs="Times New Roman"/>
          <w:b/>
          <w:i/>
          <w:color w:val="0000FF"/>
          <w:sz w:val="32"/>
          <w:szCs w:val="32"/>
          <w:lang w:eastAsia="ru-RU"/>
        </w:rPr>
      </w:pPr>
      <w:r w:rsidRPr="00D62278">
        <w:rPr>
          <w:rFonts w:ascii="Times New Roman" w:eastAsia="Times New Roman" w:hAnsi="Times New Roman" w:cs="Times New Roman"/>
          <w:b/>
          <w:i/>
          <w:color w:val="0000FF"/>
          <w:sz w:val="32"/>
          <w:szCs w:val="32"/>
          <w:lang w:eastAsia="ru-RU"/>
        </w:rPr>
        <w:t>Информация об условиях доступности объектов</w:t>
      </w:r>
    </w:p>
    <w:p w:rsidR="00CE267E" w:rsidRPr="00562BBB" w:rsidRDefault="00D60998"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 xml:space="preserve">В университете </w:t>
      </w:r>
      <w:r w:rsidR="000A3896" w:rsidRPr="00562BBB">
        <w:rPr>
          <w:rFonts w:ascii="Times New Roman" w:eastAsia="Times New Roman" w:hAnsi="Times New Roman" w:cs="Times New Roman"/>
          <w:color w:val="22272F"/>
          <w:sz w:val="24"/>
          <w:szCs w:val="24"/>
          <w:lang w:eastAsia="ru-RU"/>
        </w:rPr>
        <w:t xml:space="preserve">для инвалидов </w:t>
      </w:r>
      <w:r w:rsidRPr="00562BBB">
        <w:rPr>
          <w:rFonts w:ascii="Times New Roman" w:eastAsia="Times New Roman" w:hAnsi="Times New Roman" w:cs="Times New Roman"/>
          <w:color w:val="22272F"/>
          <w:sz w:val="24"/>
          <w:szCs w:val="24"/>
          <w:lang w:eastAsia="ru-RU"/>
        </w:rPr>
        <w:t xml:space="preserve">созданы </w:t>
      </w:r>
      <w:r w:rsidR="00CE267E" w:rsidRPr="00562BBB">
        <w:rPr>
          <w:rFonts w:ascii="Times New Roman" w:eastAsia="Times New Roman" w:hAnsi="Times New Roman" w:cs="Times New Roman"/>
          <w:color w:val="22272F"/>
          <w:sz w:val="24"/>
          <w:szCs w:val="24"/>
          <w:lang w:eastAsia="ru-RU"/>
        </w:rPr>
        <w:t>следующи</w:t>
      </w:r>
      <w:r w:rsidRPr="00562BBB">
        <w:rPr>
          <w:rFonts w:ascii="Times New Roman" w:eastAsia="Times New Roman" w:hAnsi="Times New Roman" w:cs="Times New Roman"/>
          <w:color w:val="22272F"/>
          <w:sz w:val="24"/>
          <w:szCs w:val="24"/>
          <w:lang w:eastAsia="ru-RU"/>
        </w:rPr>
        <w:t>е</w:t>
      </w:r>
      <w:r w:rsidR="00CE267E" w:rsidRPr="00562BBB">
        <w:rPr>
          <w:rFonts w:ascii="Times New Roman" w:eastAsia="Times New Roman" w:hAnsi="Times New Roman" w:cs="Times New Roman"/>
          <w:color w:val="22272F"/>
          <w:sz w:val="24"/>
          <w:szCs w:val="24"/>
          <w:lang w:eastAsia="ru-RU"/>
        </w:rPr>
        <w:t xml:space="preserve"> </w:t>
      </w:r>
      <w:r w:rsidR="00CE267E" w:rsidRPr="00562BBB">
        <w:rPr>
          <w:rFonts w:ascii="Times New Roman" w:eastAsia="Times New Roman" w:hAnsi="Times New Roman" w:cs="Times New Roman"/>
          <w:b/>
          <w:i/>
          <w:color w:val="22272F"/>
          <w:sz w:val="24"/>
          <w:szCs w:val="24"/>
          <w:lang w:eastAsia="ru-RU"/>
        </w:rPr>
        <w:t>услови</w:t>
      </w:r>
      <w:r w:rsidRPr="00562BBB">
        <w:rPr>
          <w:rFonts w:ascii="Times New Roman" w:eastAsia="Times New Roman" w:hAnsi="Times New Roman" w:cs="Times New Roman"/>
          <w:b/>
          <w:i/>
          <w:color w:val="22272F"/>
          <w:sz w:val="24"/>
          <w:szCs w:val="24"/>
          <w:lang w:eastAsia="ru-RU"/>
        </w:rPr>
        <w:t>я</w:t>
      </w:r>
      <w:r w:rsidR="00CE267E" w:rsidRPr="00562BBB">
        <w:rPr>
          <w:rFonts w:ascii="Times New Roman" w:eastAsia="Times New Roman" w:hAnsi="Times New Roman" w:cs="Times New Roman"/>
          <w:b/>
          <w:i/>
          <w:color w:val="22272F"/>
          <w:sz w:val="24"/>
          <w:szCs w:val="24"/>
          <w:lang w:eastAsia="ru-RU"/>
        </w:rPr>
        <w:t xml:space="preserve"> доступности объектов</w:t>
      </w:r>
      <w:r w:rsidR="000A3896" w:rsidRPr="00562BBB">
        <w:rPr>
          <w:rFonts w:ascii="Times New Roman" w:eastAsia="Times New Roman" w:hAnsi="Times New Roman" w:cs="Times New Roman"/>
          <w:b/>
          <w:i/>
          <w:color w:val="22272F"/>
          <w:sz w:val="24"/>
          <w:szCs w:val="24"/>
          <w:lang w:eastAsia="ru-RU"/>
        </w:rPr>
        <w:t>,</w:t>
      </w:r>
      <w:r w:rsidR="00CE267E" w:rsidRPr="00562BBB">
        <w:rPr>
          <w:rFonts w:ascii="Times New Roman" w:eastAsia="Times New Roman" w:hAnsi="Times New Roman" w:cs="Times New Roman"/>
          <w:color w:val="22272F"/>
          <w:sz w:val="24"/>
          <w:szCs w:val="24"/>
          <w:lang w:eastAsia="ru-RU"/>
        </w:rPr>
        <w:t xml:space="preserve"> в соответствии с требованиями, установленными </w:t>
      </w:r>
      <w:r w:rsidRPr="00562BBB">
        <w:rPr>
          <w:rFonts w:ascii="Times New Roman" w:eastAsia="Times New Roman" w:hAnsi="Times New Roman" w:cs="Times New Roman"/>
          <w:color w:val="22272F"/>
          <w:sz w:val="24"/>
          <w:szCs w:val="24"/>
          <w:lang w:eastAsia="ru-RU"/>
        </w:rPr>
        <w:t>приказом Министерства образования и науки РФ от 9 ноября 2015 г. N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r w:rsidR="00CE267E" w:rsidRPr="00562BBB">
        <w:rPr>
          <w:rFonts w:ascii="Times New Roman" w:eastAsia="Times New Roman" w:hAnsi="Times New Roman" w:cs="Times New Roman"/>
          <w:color w:val="22272F"/>
          <w:sz w:val="24"/>
          <w:szCs w:val="24"/>
          <w:lang w:eastAsia="ru-RU"/>
        </w:rPr>
        <w:t xml:space="preserve"> иными нормативными правовыми актами:</w:t>
      </w:r>
    </w:p>
    <w:p w:rsidR="00571FAC" w:rsidRPr="00562BBB" w:rsidRDefault="00571FAC"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Для инвалидов приспособлены учебные корпуса, находящиеся по адресу: Краснодарский край, г. Сочи, Центральный район, ул. Пластунская, д. 94, в которых созданы следующие условия:</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1.</w:t>
      </w:r>
      <w:r w:rsidR="00CE267E" w:rsidRPr="00562BBB">
        <w:rPr>
          <w:rFonts w:ascii="Times New Roman" w:eastAsia="Times New Roman" w:hAnsi="Times New Roman" w:cs="Times New Roman"/>
          <w:color w:val="22272F"/>
          <w:sz w:val="24"/>
          <w:szCs w:val="24"/>
          <w:lang w:eastAsia="ru-RU"/>
        </w:rPr>
        <w:t xml:space="preserve"> возможность беспрепятственного входа в </w:t>
      </w:r>
      <w:r w:rsidR="00000F58" w:rsidRPr="00562BBB">
        <w:rPr>
          <w:rFonts w:ascii="Times New Roman" w:eastAsia="Times New Roman" w:hAnsi="Times New Roman" w:cs="Times New Roman"/>
          <w:color w:val="22272F"/>
          <w:sz w:val="24"/>
          <w:szCs w:val="24"/>
          <w:lang w:eastAsia="ru-RU"/>
        </w:rPr>
        <w:t xml:space="preserve">здания </w:t>
      </w:r>
      <w:r w:rsidR="006E62F3" w:rsidRPr="00562BBB">
        <w:rPr>
          <w:rFonts w:ascii="Times New Roman" w:eastAsia="Times New Roman" w:hAnsi="Times New Roman" w:cs="Times New Roman"/>
          <w:color w:val="22272F"/>
          <w:sz w:val="24"/>
          <w:szCs w:val="24"/>
          <w:lang w:eastAsia="ru-RU"/>
        </w:rPr>
        <w:t>университета</w:t>
      </w:r>
      <w:r w:rsidR="00CE267E" w:rsidRPr="00562BBB">
        <w:rPr>
          <w:rFonts w:ascii="Times New Roman" w:eastAsia="Times New Roman" w:hAnsi="Times New Roman" w:cs="Times New Roman"/>
          <w:color w:val="22272F"/>
          <w:sz w:val="24"/>
          <w:szCs w:val="24"/>
          <w:lang w:eastAsia="ru-RU"/>
        </w:rPr>
        <w:t xml:space="preserve"> и выхода из них;</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2.</w:t>
      </w:r>
      <w:r w:rsidR="00CE267E" w:rsidRPr="00562BBB">
        <w:rPr>
          <w:rFonts w:ascii="Times New Roman" w:eastAsia="Times New Roman" w:hAnsi="Times New Roman" w:cs="Times New Roman"/>
          <w:color w:val="22272F"/>
          <w:sz w:val="24"/>
          <w:szCs w:val="24"/>
          <w:lang w:eastAsia="ru-RU"/>
        </w:rPr>
        <w:t xml:space="preserve"> возможность самостоятельного передвижения по территории </w:t>
      </w:r>
      <w:r w:rsidR="00000F58" w:rsidRPr="00562BBB">
        <w:rPr>
          <w:rFonts w:ascii="Times New Roman" w:eastAsia="Times New Roman" w:hAnsi="Times New Roman" w:cs="Times New Roman"/>
          <w:color w:val="22272F"/>
          <w:sz w:val="24"/>
          <w:szCs w:val="24"/>
          <w:lang w:eastAsia="ru-RU"/>
        </w:rPr>
        <w:t>университета</w:t>
      </w:r>
      <w:r w:rsidR="00CE267E" w:rsidRPr="00562BBB">
        <w:rPr>
          <w:rFonts w:ascii="Times New Roman" w:eastAsia="Times New Roman" w:hAnsi="Times New Roman" w:cs="Times New Roman"/>
          <w:color w:val="22272F"/>
          <w:sz w:val="24"/>
          <w:szCs w:val="24"/>
          <w:lang w:eastAsia="ru-RU"/>
        </w:rPr>
        <w:t xml:space="preserve"> в целях доступа к месту предоставления услуги, в том числе с помощью работников объекта, предоставляющих услуги, а также сменного кресла-коляски;</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3.</w:t>
      </w:r>
      <w:r w:rsidR="00CE267E" w:rsidRPr="00562BBB">
        <w:rPr>
          <w:rFonts w:ascii="Times New Roman" w:eastAsia="Times New Roman" w:hAnsi="Times New Roman" w:cs="Times New Roman"/>
          <w:color w:val="22272F"/>
          <w:sz w:val="24"/>
          <w:szCs w:val="24"/>
          <w:lang w:eastAsia="ru-RU"/>
        </w:rPr>
        <w:t xml:space="preserve">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w:t>
      </w:r>
      <w:r w:rsidR="00000F58" w:rsidRPr="00562BBB">
        <w:rPr>
          <w:rFonts w:ascii="Times New Roman" w:eastAsia="Times New Roman" w:hAnsi="Times New Roman" w:cs="Times New Roman"/>
          <w:color w:val="22272F"/>
          <w:sz w:val="24"/>
          <w:szCs w:val="24"/>
          <w:lang w:eastAsia="ru-RU"/>
        </w:rPr>
        <w:t>университета</w:t>
      </w:r>
      <w:r w:rsidR="00CE267E" w:rsidRPr="00562BBB">
        <w:rPr>
          <w:rFonts w:ascii="Times New Roman" w:eastAsia="Times New Roman" w:hAnsi="Times New Roman" w:cs="Times New Roman"/>
          <w:color w:val="22272F"/>
          <w:sz w:val="24"/>
          <w:szCs w:val="24"/>
          <w:lang w:eastAsia="ru-RU"/>
        </w:rPr>
        <w:t>;</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4.</w:t>
      </w:r>
      <w:r w:rsidR="00344ED8" w:rsidRPr="00562BBB">
        <w:rPr>
          <w:rFonts w:ascii="Times New Roman" w:eastAsia="Times New Roman" w:hAnsi="Times New Roman" w:cs="Times New Roman"/>
          <w:color w:val="22272F"/>
          <w:sz w:val="24"/>
          <w:szCs w:val="24"/>
          <w:lang w:eastAsia="ru-RU"/>
        </w:rPr>
        <w:t> </w:t>
      </w:r>
      <w:r w:rsidR="00CE267E" w:rsidRPr="00562BBB">
        <w:rPr>
          <w:rFonts w:ascii="Times New Roman" w:eastAsia="Times New Roman" w:hAnsi="Times New Roman" w:cs="Times New Roman"/>
          <w:color w:val="22272F"/>
          <w:sz w:val="24"/>
          <w:szCs w:val="24"/>
          <w:lang w:eastAsia="ru-RU"/>
        </w:rPr>
        <w:t xml:space="preserve">сопровождение инвалидов, имеющих стойкие нарушения функции зрения, и возможность самостоятельного передвижения по территории </w:t>
      </w:r>
      <w:r w:rsidR="00000F58" w:rsidRPr="00562BBB">
        <w:rPr>
          <w:rFonts w:ascii="Times New Roman" w:eastAsia="Times New Roman" w:hAnsi="Times New Roman" w:cs="Times New Roman"/>
          <w:color w:val="22272F"/>
          <w:sz w:val="24"/>
          <w:szCs w:val="24"/>
          <w:lang w:eastAsia="ru-RU"/>
        </w:rPr>
        <w:t>университета</w:t>
      </w:r>
      <w:r w:rsidR="00CE267E" w:rsidRPr="00562BBB">
        <w:rPr>
          <w:rFonts w:ascii="Times New Roman" w:eastAsia="Times New Roman" w:hAnsi="Times New Roman" w:cs="Times New Roman"/>
          <w:color w:val="22272F"/>
          <w:sz w:val="24"/>
          <w:szCs w:val="24"/>
          <w:lang w:eastAsia="ru-RU"/>
        </w:rPr>
        <w:t>;</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5.</w:t>
      </w:r>
      <w:r w:rsidR="00344ED8" w:rsidRPr="00562BBB">
        <w:rPr>
          <w:rFonts w:ascii="Times New Roman" w:eastAsia="Times New Roman" w:hAnsi="Times New Roman" w:cs="Times New Roman"/>
          <w:color w:val="22272F"/>
          <w:sz w:val="24"/>
          <w:szCs w:val="24"/>
          <w:lang w:eastAsia="ru-RU"/>
        </w:rPr>
        <w:t> </w:t>
      </w:r>
      <w:r w:rsidR="00CE267E" w:rsidRPr="00562BBB">
        <w:rPr>
          <w:rFonts w:ascii="Times New Roman" w:eastAsia="Times New Roman" w:hAnsi="Times New Roman" w:cs="Times New Roman"/>
          <w:color w:val="22272F"/>
          <w:sz w:val="24"/>
          <w:szCs w:val="24"/>
          <w:lang w:eastAsia="ru-RU"/>
        </w:rPr>
        <w:t xml:space="preserve">содействие инвалиду при входе в </w:t>
      </w:r>
      <w:r w:rsidR="00344ED8" w:rsidRPr="00562BBB">
        <w:rPr>
          <w:rFonts w:ascii="Times New Roman" w:eastAsia="Times New Roman" w:hAnsi="Times New Roman" w:cs="Times New Roman"/>
          <w:color w:val="22272F"/>
          <w:sz w:val="24"/>
          <w:szCs w:val="24"/>
          <w:lang w:eastAsia="ru-RU"/>
        </w:rPr>
        <w:t>здания университета</w:t>
      </w:r>
      <w:r w:rsidR="00CE267E" w:rsidRPr="00562BBB">
        <w:rPr>
          <w:rFonts w:ascii="Times New Roman" w:eastAsia="Times New Roman" w:hAnsi="Times New Roman" w:cs="Times New Roman"/>
          <w:color w:val="22272F"/>
          <w:sz w:val="24"/>
          <w:szCs w:val="24"/>
          <w:lang w:eastAsia="ru-RU"/>
        </w:rPr>
        <w:t xml:space="preserve"> и выходе из него, информирование инвалида о доступных маршрутах общественного транспорта;</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6.</w:t>
      </w:r>
      <w:r w:rsidR="00344ED8" w:rsidRPr="00562BBB">
        <w:rPr>
          <w:rFonts w:ascii="Times New Roman" w:eastAsia="Times New Roman" w:hAnsi="Times New Roman" w:cs="Times New Roman"/>
          <w:color w:val="22272F"/>
          <w:sz w:val="24"/>
          <w:szCs w:val="24"/>
          <w:lang w:eastAsia="ru-RU"/>
        </w:rPr>
        <w:t> </w:t>
      </w:r>
      <w:r w:rsidR="00896CEB" w:rsidRPr="00562BBB">
        <w:rPr>
          <w:rFonts w:ascii="Times New Roman" w:eastAsia="Times New Roman" w:hAnsi="Times New Roman" w:cs="Times New Roman"/>
          <w:color w:val="22272F"/>
          <w:sz w:val="24"/>
          <w:szCs w:val="24"/>
          <w:lang w:eastAsia="ru-RU"/>
        </w:rPr>
        <w:t>на первых этажах зданий размещены стенды</w:t>
      </w:r>
      <w:r w:rsidR="00CE267E" w:rsidRPr="00562BBB">
        <w:rPr>
          <w:rFonts w:ascii="Times New Roman" w:eastAsia="Times New Roman" w:hAnsi="Times New Roman" w:cs="Times New Roman"/>
          <w:color w:val="22272F"/>
          <w:sz w:val="24"/>
          <w:szCs w:val="24"/>
          <w:lang w:eastAsia="ru-RU"/>
        </w:rPr>
        <w:t xml:space="preserve"> </w:t>
      </w:r>
      <w:r w:rsidR="00896CEB" w:rsidRPr="00562BBB">
        <w:rPr>
          <w:rFonts w:ascii="Times New Roman" w:eastAsia="Times New Roman" w:hAnsi="Times New Roman" w:cs="Times New Roman"/>
          <w:color w:val="22272F"/>
          <w:sz w:val="24"/>
          <w:szCs w:val="24"/>
          <w:lang w:eastAsia="ru-RU"/>
        </w:rPr>
        <w:t xml:space="preserve">с </w:t>
      </w:r>
      <w:r w:rsidR="00CE267E" w:rsidRPr="00562BBB">
        <w:rPr>
          <w:rFonts w:ascii="Times New Roman" w:eastAsia="Times New Roman" w:hAnsi="Times New Roman" w:cs="Times New Roman"/>
          <w:color w:val="22272F"/>
          <w:sz w:val="24"/>
          <w:szCs w:val="24"/>
          <w:lang w:eastAsia="ru-RU"/>
        </w:rPr>
        <w:t>информаци</w:t>
      </w:r>
      <w:r w:rsidR="00896CEB" w:rsidRPr="00562BBB">
        <w:rPr>
          <w:rFonts w:ascii="Times New Roman" w:eastAsia="Times New Roman" w:hAnsi="Times New Roman" w:cs="Times New Roman"/>
          <w:color w:val="22272F"/>
          <w:sz w:val="24"/>
          <w:szCs w:val="24"/>
          <w:lang w:eastAsia="ru-RU"/>
        </w:rPr>
        <w:t xml:space="preserve">ей, </w:t>
      </w:r>
      <w:r w:rsidR="00CE267E" w:rsidRPr="00562BBB">
        <w:rPr>
          <w:rFonts w:ascii="Times New Roman" w:eastAsia="Times New Roman" w:hAnsi="Times New Roman" w:cs="Times New Roman"/>
          <w:color w:val="22272F"/>
          <w:sz w:val="24"/>
          <w:szCs w:val="24"/>
          <w:lang w:eastAsia="ru-RU"/>
        </w:rPr>
        <w:t xml:space="preserve">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w:t>
      </w:r>
      <w:r w:rsidR="00896CEB" w:rsidRPr="00562BBB">
        <w:rPr>
          <w:rFonts w:ascii="Times New Roman" w:eastAsia="Times New Roman" w:hAnsi="Times New Roman" w:cs="Times New Roman"/>
          <w:color w:val="22272F"/>
          <w:sz w:val="24"/>
          <w:szCs w:val="24"/>
          <w:lang w:eastAsia="ru-RU"/>
        </w:rPr>
        <w:t xml:space="preserve">в форме </w:t>
      </w:r>
      <w:r w:rsidR="00CE267E" w:rsidRPr="00562BBB">
        <w:rPr>
          <w:rFonts w:ascii="Times New Roman" w:eastAsia="Times New Roman" w:hAnsi="Times New Roman" w:cs="Times New Roman"/>
          <w:color w:val="22272F"/>
          <w:sz w:val="24"/>
          <w:szCs w:val="24"/>
          <w:lang w:eastAsia="ru-RU"/>
        </w:rPr>
        <w:t>надписей, выполненны</w:t>
      </w:r>
      <w:r w:rsidR="00896CEB" w:rsidRPr="00562BBB">
        <w:rPr>
          <w:rFonts w:ascii="Times New Roman" w:eastAsia="Times New Roman" w:hAnsi="Times New Roman" w:cs="Times New Roman"/>
          <w:color w:val="22272F"/>
          <w:sz w:val="24"/>
          <w:szCs w:val="24"/>
          <w:lang w:eastAsia="ru-RU"/>
        </w:rPr>
        <w:t>х</w:t>
      </w:r>
      <w:r w:rsidR="00CE267E" w:rsidRPr="00562BBB">
        <w:rPr>
          <w:rFonts w:ascii="Times New Roman" w:eastAsia="Times New Roman" w:hAnsi="Times New Roman" w:cs="Times New Roman"/>
          <w:color w:val="22272F"/>
          <w:sz w:val="24"/>
          <w:szCs w:val="24"/>
          <w:lang w:eastAsia="ru-RU"/>
        </w:rPr>
        <w:t xml:space="preserve"> рельефно-точечным шрифтом Брайля и на контрастном фоне;</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7.</w:t>
      </w:r>
      <w:r w:rsidR="00CE267E" w:rsidRPr="00562BBB">
        <w:rPr>
          <w:rFonts w:ascii="Times New Roman" w:eastAsia="Times New Roman" w:hAnsi="Times New Roman" w:cs="Times New Roman"/>
          <w:color w:val="22272F"/>
          <w:sz w:val="24"/>
          <w:szCs w:val="24"/>
          <w:lang w:eastAsia="ru-RU"/>
        </w:rPr>
        <w:t xml:space="preserve"> обеспечен допуск </w:t>
      </w:r>
      <w:r w:rsidR="00B415EA" w:rsidRPr="00562BBB">
        <w:rPr>
          <w:rFonts w:ascii="Times New Roman" w:eastAsia="Times New Roman" w:hAnsi="Times New Roman" w:cs="Times New Roman"/>
          <w:color w:val="22272F"/>
          <w:sz w:val="24"/>
          <w:szCs w:val="24"/>
          <w:lang w:eastAsia="ru-RU"/>
        </w:rPr>
        <w:t>в здание университета</w:t>
      </w:r>
      <w:r w:rsidR="00CE267E" w:rsidRPr="00562BBB">
        <w:rPr>
          <w:rFonts w:ascii="Times New Roman" w:eastAsia="Times New Roman" w:hAnsi="Times New Roman" w:cs="Times New Roman"/>
          <w:color w:val="22272F"/>
          <w:sz w:val="24"/>
          <w:szCs w:val="24"/>
          <w:lang w:eastAsia="ru-RU"/>
        </w:rPr>
        <w:t>, собаки-проводника при наличии документа, подтверждающего ее специальное обучение, выданного по </w:t>
      </w:r>
      <w:hyperlink r:id="rId6" w:anchor="/document/71145140/entry/1000" w:history="1">
        <w:r w:rsidR="00CE267E" w:rsidRPr="00562BBB">
          <w:rPr>
            <w:rFonts w:ascii="Times New Roman" w:eastAsia="Times New Roman" w:hAnsi="Times New Roman" w:cs="Times New Roman"/>
            <w:color w:val="3272C0"/>
            <w:sz w:val="24"/>
            <w:szCs w:val="24"/>
            <w:u w:val="single"/>
            <w:lang w:eastAsia="ru-RU"/>
          </w:rPr>
          <w:t>форме</w:t>
        </w:r>
      </w:hyperlink>
      <w:r w:rsidR="00CE267E" w:rsidRPr="00562BBB">
        <w:rPr>
          <w:rFonts w:ascii="Times New Roman" w:eastAsia="Times New Roman" w:hAnsi="Times New Roman" w:cs="Times New Roman"/>
          <w:color w:val="22272F"/>
          <w:sz w:val="24"/>
          <w:szCs w:val="24"/>
          <w:lang w:eastAsia="ru-RU"/>
        </w:rPr>
        <w:t> и в порядке, утвержденных </w:t>
      </w:r>
      <w:hyperlink r:id="rId7" w:anchor="/document/71145140/entry/0" w:history="1">
        <w:r w:rsidR="00CE267E" w:rsidRPr="00562BBB">
          <w:rPr>
            <w:rFonts w:ascii="Times New Roman" w:eastAsia="Times New Roman" w:hAnsi="Times New Roman" w:cs="Times New Roman"/>
            <w:color w:val="3272C0"/>
            <w:sz w:val="24"/>
            <w:szCs w:val="24"/>
            <w:u w:val="single"/>
            <w:lang w:eastAsia="ru-RU"/>
          </w:rPr>
          <w:t>приказом</w:t>
        </w:r>
      </w:hyperlink>
      <w:r w:rsidR="00CE267E" w:rsidRPr="00562BBB">
        <w:rPr>
          <w:rFonts w:ascii="Times New Roman" w:eastAsia="Times New Roman" w:hAnsi="Times New Roman" w:cs="Times New Roman"/>
          <w:color w:val="22272F"/>
          <w:sz w:val="24"/>
          <w:szCs w:val="24"/>
          <w:lang w:eastAsia="ru-RU"/>
        </w:rPr>
        <w:t> Министерства труда и социальной защиты Российской Федерации от 22 июня 2015 г. N 386н (зарегистрирован Министерством юстиции Российской Федерации 21 июля 2015 г., регистрационный N 38115).</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8.</w:t>
      </w:r>
      <w:r w:rsidR="00CE267E" w:rsidRPr="00562BBB">
        <w:rPr>
          <w:rFonts w:ascii="Times New Roman" w:eastAsia="Times New Roman" w:hAnsi="Times New Roman" w:cs="Times New Roman"/>
          <w:color w:val="22272F"/>
          <w:sz w:val="24"/>
          <w:szCs w:val="24"/>
          <w:lang w:eastAsia="ru-RU"/>
        </w:rPr>
        <w:t xml:space="preserve"> </w:t>
      </w:r>
      <w:r w:rsidR="00B415EA" w:rsidRPr="00562BBB">
        <w:rPr>
          <w:rFonts w:ascii="Times New Roman" w:eastAsia="Times New Roman" w:hAnsi="Times New Roman" w:cs="Times New Roman"/>
          <w:color w:val="22272F"/>
          <w:sz w:val="24"/>
          <w:szCs w:val="24"/>
          <w:lang w:eastAsia="ru-RU"/>
        </w:rPr>
        <w:t xml:space="preserve">имеется </w:t>
      </w:r>
      <w:r w:rsidR="00CE267E" w:rsidRPr="00562BBB">
        <w:rPr>
          <w:rFonts w:ascii="Times New Roman" w:eastAsia="Times New Roman" w:hAnsi="Times New Roman" w:cs="Times New Roman"/>
          <w:color w:val="22272F"/>
          <w:sz w:val="24"/>
          <w:szCs w:val="24"/>
          <w:lang w:eastAsia="ru-RU"/>
        </w:rPr>
        <w:t>при входе в объект вывеск</w:t>
      </w:r>
      <w:r w:rsidR="00B415EA" w:rsidRPr="00562BBB">
        <w:rPr>
          <w:rFonts w:ascii="Times New Roman" w:eastAsia="Times New Roman" w:hAnsi="Times New Roman" w:cs="Times New Roman"/>
          <w:color w:val="22272F"/>
          <w:sz w:val="24"/>
          <w:szCs w:val="24"/>
          <w:lang w:eastAsia="ru-RU"/>
        </w:rPr>
        <w:t>а</w:t>
      </w:r>
      <w:r w:rsidR="00CE267E" w:rsidRPr="00562BBB">
        <w:rPr>
          <w:rFonts w:ascii="Times New Roman" w:eastAsia="Times New Roman" w:hAnsi="Times New Roman" w:cs="Times New Roman"/>
          <w:color w:val="22272F"/>
          <w:sz w:val="24"/>
          <w:szCs w:val="24"/>
          <w:lang w:eastAsia="ru-RU"/>
        </w:rPr>
        <w:t xml:space="preserve"> с названием организации, графиком работы организации, плана здания, выполненных рельефно-точечным шрифтом Брайля и на контрастном фоне;</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9.</w:t>
      </w:r>
      <w:r w:rsidR="00CE267E" w:rsidRPr="00562BBB">
        <w:rPr>
          <w:rFonts w:ascii="Times New Roman" w:eastAsia="Times New Roman" w:hAnsi="Times New Roman" w:cs="Times New Roman"/>
          <w:color w:val="22272F"/>
          <w:sz w:val="24"/>
          <w:szCs w:val="24"/>
          <w:lang w:eastAsia="ru-RU"/>
        </w:rPr>
        <w:t xml:space="preserve"> </w:t>
      </w:r>
      <w:r w:rsidR="00B415EA" w:rsidRPr="00562BBB">
        <w:rPr>
          <w:rFonts w:ascii="Times New Roman" w:eastAsia="Times New Roman" w:hAnsi="Times New Roman" w:cs="Times New Roman"/>
          <w:color w:val="22272F"/>
          <w:sz w:val="24"/>
          <w:szCs w:val="24"/>
          <w:lang w:eastAsia="ru-RU"/>
        </w:rPr>
        <w:t xml:space="preserve">оказывается </w:t>
      </w:r>
      <w:r w:rsidR="00CE267E" w:rsidRPr="00562BBB">
        <w:rPr>
          <w:rFonts w:ascii="Times New Roman" w:eastAsia="Times New Roman" w:hAnsi="Times New Roman" w:cs="Times New Roman"/>
          <w:color w:val="22272F"/>
          <w:sz w:val="24"/>
          <w:szCs w:val="24"/>
          <w:lang w:eastAsia="ru-RU"/>
        </w:rPr>
        <w:t>инвалидам помощ</w:t>
      </w:r>
      <w:r w:rsidR="00B415EA" w:rsidRPr="00562BBB">
        <w:rPr>
          <w:rFonts w:ascii="Times New Roman" w:eastAsia="Times New Roman" w:hAnsi="Times New Roman" w:cs="Times New Roman"/>
          <w:color w:val="22272F"/>
          <w:sz w:val="24"/>
          <w:szCs w:val="24"/>
          <w:lang w:eastAsia="ru-RU"/>
        </w:rPr>
        <w:t>ь</w:t>
      </w:r>
      <w:r w:rsidR="00CE267E" w:rsidRPr="00562BBB">
        <w:rPr>
          <w:rFonts w:ascii="Times New Roman" w:eastAsia="Times New Roman" w:hAnsi="Times New Roman" w:cs="Times New Roman"/>
          <w:color w:val="22272F"/>
          <w:sz w:val="24"/>
          <w:szCs w:val="24"/>
          <w:lang w:eastAsia="ru-RU"/>
        </w:rPr>
        <w:t>, необходим</w:t>
      </w:r>
      <w:r w:rsidR="00B415EA" w:rsidRPr="00562BBB">
        <w:rPr>
          <w:rFonts w:ascii="Times New Roman" w:eastAsia="Times New Roman" w:hAnsi="Times New Roman" w:cs="Times New Roman"/>
          <w:color w:val="22272F"/>
          <w:sz w:val="24"/>
          <w:szCs w:val="24"/>
          <w:lang w:eastAsia="ru-RU"/>
        </w:rPr>
        <w:t>ая</w:t>
      </w:r>
      <w:r w:rsidR="00CE267E" w:rsidRPr="00562BBB">
        <w:rPr>
          <w:rFonts w:ascii="Times New Roman" w:eastAsia="Times New Roman" w:hAnsi="Times New Roman" w:cs="Times New Roman"/>
          <w:color w:val="22272F"/>
          <w:sz w:val="24"/>
          <w:szCs w:val="24"/>
          <w:lang w:eastAsia="ru-RU"/>
        </w:rPr>
        <w:t xml:space="preserve">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10. </w:t>
      </w:r>
      <w:r w:rsidR="00B415EA" w:rsidRPr="00562BBB">
        <w:rPr>
          <w:rFonts w:ascii="Times New Roman" w:eastAsia="Times New Roman" w:hAnsi="Times New Roman" w:cs="Times New Roman"/>
          <w:color w:val="22272F"/>
          <w:sz w:val="24"/>
          <w:szCs w:val="24"/>
          <w:lang w:eastAsia="ru-RU"/>
        </w:rPr>
        <w:t xml:space="preserve">обеспечивается допуск на территорию университета </w:t>
      </w:r>
      <w:proofErr w:type="spellStart"/>
      <w:r w:rsidR="00B415EA" w:rsidRPr="00562BBB">
        <w:rPr>
          <w:rFonts w:ascii="Times New Roman" w:eastAsia="Times New Roman" w:hAnsi="Times New Roman" w:cs="Times New Roman"/>
          <w:color w:val="22272F"/>
          <w:sz w:val="24"/>
          <w:szCs w:val="24"/>
          <w:lang w:eastAsia="ru-RU"/>
        </w:rPr>
        <w:t>сурдопереводчика</w:t>
      </w:r>
      <w:proofErr w:type="spellEnd"/>
      <w:r w:rsidR="00B415EA" w:rsidRPr="00562BBB">
        <w:rPr>
          <w:rFonts w:ascii="Times New Roman" w:eastAsia="Times New Roman" w:hAnsi="Times New Roman" w:cs="Times New Roman"/>
          <w:color w:val="22272F"/>
          <w:sz w:val="24"/>
          <w:szCs w:val="24"/>
          <w:lang w:eastAsia="ru-RU"/>
        </w:rPr>
        <w:t xml:space="preserve">, </w:t>
      </w:r>
      <w:proofErr w:type="spellStart"/>
      <w:r w:rsidR="00B415EA" w:rsidRPr="00562BBB">
        <w:rPr>
          <w:rFonts w:ascii="Times New Roman" w:eastAsia="Times New Roman" w:hAnsi="Times New Roman" w:cs="Times New Roman"/>
          <w:color w:val="22272F"/>
          <w:sz w:val="24"/>
          <w:szCs w:val="24"/>
          <w:lang w:eastAsia="ru-RU"/>
        </w:rPr>
        <w:t>тифлопереводчика</w:t>
      </w:r>
      <w:proofErr w:type="spellEnd"/>
      <w:r w:rsidR="00B415EA" w:rsidRPr="00562BBB">
        <w:rPr>
          <w:rFonts w:ascii="Times New Roman" w:eastAsia="Times New Roman" w:hAnsi="Times New Roman" w:cs="Times New Roman"/>
          <w:color w:val="22272F"/>
          <w:sz w:val="24"/>
          <w:szCs w:val="24"/>
          <w:lang w:eastAsia="ru-RU"/>
        </w:rPr>
        <w:t xml:space="preserve"> для предоставления </w:t>
      </w:r>
      <w:r w:rsidR="00CE267E" w:rsidRPr="00562BBB">
        <w:rPr>
          <w:rFonts w:ascii="Times New Roman" w:eastAsia="Times New Roman" w:hAnsi="Times New Roman" w:cs="Times New Roman"/>
          <w:color w:val="22272F"/>
          <w:sz w:val="24"/>
          <w:szCs w:val="24"/>
          <w:lang w:eastAsia="ru-RU"/>
        </w:rPr>
        <w:t>инвалидам по слуху</w:t>
      </w:r>
      <w:r w:rsidR="00B415EA" w:rsidRPr="00562BBB">
        <w:rPr>
          <w:rFonts w:ascii="Times New Roman" w:eastAsia="Times New Roman" w:hAnsi="Times New Roman" w:cs="Times New Roman"/>
          <w:color w:val="22272F"/>
          <w:sz w:val="24"/>
          <w:szCs w:val="24"/>
          <w:lang w:eastAsia="ru-RU"/>
        </w:rPr>
        <w:t xml:space="preserve"> услуги;</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11. </w:t>
      </w:r>
      <w:r w:rsidR="00CE267E" w:rsidRPr="00562BBB">
        <w:rPr>
          <w:rFonts w:ascii="Times New Roman" w:eastAsia="Times New Roman" w:hAnsi="Times New Roman" w:cs="Times New Roman"/>
          <w:color w:val="22272F"/>
          <w:sz w:val="24"/>
          <w:szCs w:val="24"/>
          <w:lang w:eastAsia="ru-RU"/>
        </w:rPr>
        <w:t xml:space="preserve">наличие в </w:t>
      </w:r>
      <w:r w:rsidR="0096640E" w:rsidRPr="00562BBB">
        <w:rPr>
          <w:rFonts w:ascii="Times New Roman" w:eastAsia="Times New Roman" w:hAnsi="Times New Roman" w:cs="Times New Roman"/>
          <w:color w:val="22272F"/>
          <w:sz w:val="24"/>
          <w:szCs w:val="24"/>
          <w:lang w:eastAsia="ru-RU"/>
        </w:rPr>
        <w:t>двух</w:t>
      </w:r>
      <w:r w:rsidR="00CE267E" w:rsidRPr="00562BBB">
        <w:rPr>
          <w:rFonts w:ascii="Times New Roman" w:eastAsia="Times New Roman" w:hAnsi="Times New Roman" w:cs="Times New Roman"/>
          <w:color w:val="22272F"/>
          <w:sz w:val="24"/>
          <w:szCs w:val="24"/>
          <w:lang w:eastAsia="ru-RU"/>
        </w:rPr>
        <w:t xml:space="preserve"> </w:t>
      </w:r>
      <w:r w:rsidR="00B415EA" w:rsidRPr="00562BBB">
        <w:rPr>
          <w:rFonts w:ascii="Times New Roman" w:eastAsia="Times New Roman" w:hAnsi="Times New Roman" w:cs="Times New Roman"/>
          <w:color w:val="22272F"/>
          <w:sz w:val="24"/>
          <w:szCs w:val="24"/>
          <w:lang w:eastAsia="ru-RU"/>
        </w:rPr>
        <w:t>аудитори</w:t>
      </w:r>
      <w:r w:rsidR="0096640E" w:rsidRPr="00562BBB">
        <w:rPr>
          <w:rFonts w:ascii="Times New Roman" w:eastAsia="Times New Roman" w:hAnsi="Times New Roman" w:cs="Times New Roman"/>
          <w:color w:val="22272F"/>
          <w:sz w:val="24"/>
          <w:szCs w:val="24"/>
          <w:lang w:eastAsia="ru-RU"/>
        </w:rPr>
        <w:t>й № 115 и 120</w:t>
      </w:r>
      <w:r w:rsidR="00CE267E" w:rsidRPr="00562BBB">
        <w:rPr>
          <w:rFonts w:ascii="Times New Roman" w:eastAsia="Times New Roman" w:hAnsi="Times New Roman" w:cs="Times New Roman"/>
          <w:color w:val="22272F"/>
          <w:sz w:val="24"/>
          <w:szCs w:val="24"/>
          <w:lang w:eastAsia="ru-RU"/>
        </w:rPr>
        <w:t>, предназначенных для проведения массовых мероприятий</w:t>
      </w:r>
      <w:r w:rsidR="0096640E" w:rsidRPr="00562BBB">
        <w:rPr>
          <w:rFonts w:ascii="Times New Roman" w:eastAsia="Times New Roman" w:hAnsi="Times New Roman" w:cs="Times New Roman"/>
          <w:color w:val="22272F"/>
          <w:sz w:val="24"/>
          <w:szCs w:val="24"/>
          <w:lang w:eastAsia="ru-RU"/>
        </w:rPr>
        <w:t xml:space="preserve"> лекционных, практических и самостоятельных занятий</w:t>
      </w:r>
      <w:r w:rsidR="00CE267E" w:rsidRPr="00562BBB">
        <w:rPr>
          <w:rFonts w:ascii="Times New Roman" w:eastAsia="Times New Roman" w:hAnsi="Times New Roman" w:cs="Times New Roman"/>
          <w:color w:val="22272F"/>
          <w:sz w:val="24"/>
          <w:szCs w:val="24"/>
          <w:lang w:eastAsia="ru-RU"/>
        </w:rPr>
        <w:t xml:space="preserve">, </w:t>
      </w:r>
      <w:r w:rsidR="0096640E" w:rsidRPr="00562BBB">
        <w:rPr>
          <w:rFonts w:ascii="Times New Roman" w:eastAsia="Times New Roman" w:hAnsi="Times New Roman" w:cs="Times New Roman"/>
          <w:color w:val="22272F"/>
          <w:sz w:val="24"/>
          <w:szCs w:val="24"/>
          <w:lang w:eastAsia="ru-RU"/>
        </w:rPr>
        <w:t xml:space="preserve">оборудованных </w:t>
      </w:r>
      <w:r w:rsidR="00CE267E" w:rsidRPr="00562BBB">
        <w:rPr>
          <w:rFonts w:ascii="Times New Roman" w:eastAsia="Times New Roman" w:hAnsi="Times New Roman" w:cs="Times New Roman"/>
          <w:color w:val="22272F"/>
          <w:sz w:val="24"/>
          <w:szCs w:val="24"/>
          <w:lang w:eastAsia="ru-RU"/>
        </w:rPr>
        <w:t>звукоусиливающей аппаратур</w:t>
      </w:r>
      <w:r w:rsidR="0096640E" w:rsidRPr="00562BBB">
        <w:rPr>
          <w:rFonts w:ascii="Times New Roman" w:eastAsia="Times New Roman" w:hAnsi="Times New Roman" w:cs="Times New Roman"/>
          <w:color w:val="22272F"/>
          <w:sz w:val="24"/>
          <w:szCs w:val="24"/>
          <w:lang w:eastAsia="ru-RU"/>
        </w:rPr>
        <w:t>ой (имеется переносная индукционная петля)</w:t>
      </w:r>
      <w:r w:rsidR="002771E7" w:rsidRPr="00562BBB">
        <w:rPr>
          <w:rFonts w:ascii="Times New Roman" w:eastAsia="Times New Roman" w:hAnsi="Times New Roman" w:cs="Times New Roman"/>
          <w:color w:val="22272F"/>
          <w:sz w:val="24"/>
          <w:szCs w:val="24"/>
          <w:lang w:eastAsia="ru-RU"/>
        </w:rPr>
        <w:t>;</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12. </w:t>
      </w:r>
      <w:r w:rsidR="00CE267E" w:rsidRPr="00562BBB">
        <w:rPr>
          <w:rFonts w:ascii="Times New Roman" w:eastAsia="Times New Roman" w:hAnsi="Times New Roman" w:cs="Times New Roman"/>
          <w:color w:val="22272F"/>
          <w:sz w:val="24"/>
          <w:szCs w:val="24"/>
          <w:lang w:eastAsia="ru-RU"/>
        </w:rPr>
        <w:t>адап</w:t>
      </w:r>
      <w:r w:rsidR="00B415EA" w:rsidRPr="00562BBB">
        <w:rPr>
          <w:rFonts w:ascii="Times New Roman" w:eastAsia="Times New Roman" w:hAnsi="Times New Roman" w:cs="Times New Roman"/>
          <w:color w:val="22272F"/>
          <w:sz w:val="24"/>
          <w:szCs w:val="24"/>
          <w:lang w:eastAsia="ru-RU"/>
        </w:rPr>
        <w:t xml:space="preserve">тирован </w:t>
      </w:r>
      <w:r w:rsidR="00CE267E" w:rsidRPr="00562BBB">
        <w:rPr>
          <w:rFonts w:ascii="Times New Roman" w:eastAsia="Times New Roman" w:hAnsi="Times New Roman" w:cs="Times New Roman"/>
          <w:color w:val="22272F"/>
          <w:sz w:val="24"/>
          <w:szCs w:val="24"/>
          <w:lang w:eastAsia="ru-RU"/>
        </w:rPr>
        <w:t>официальн</w:t>
      </w:r>
      <w:r w:rsidR="00B415EA" w:rsidRPr="00562BBB">
        <w:rPr>
          <w:rFonts w:ascii="Times New Roman" w:eastAsia="Times New Roman" w:hAnsi="Times New Roman" w:cs="Times New Roman"/>
          <w:color w:val="22272F"/>
          <w:sz w:val="24"/>
          <w:szCs w:val="24"/>
          <w:lang w:eastAsia="ru-RU"/>
        </w:rPr>
        <w:t>ый</w:t>
      </w:r>
      <w:r w:rsidR="00CE267E" w:rsidRPr="00562BBB">
        <w:rPr>
          <w:rFonts w:ascii="Times New Roman" w:eastAsia="Times New Roman" w:hAnsi="Times New Roman" w:cs="Times New Roman"/>
          <w:color w:val="22272F"/>
          <w:sz w:val="24"/>
          <w:szCs w:val="24"/>
          <w:lang w:eastAsia="ru-RU"/>
        </w:rPr>
        <w:t xml:space="preserve"> сайт </w:t>
      </w:r>
      <w:r w:rsidR="00B415EA" w:rsidRPr="00562BBB">
        <w:rPr>
          <w:rFonts w:ascii="Times New Roman" w:eastAsia="Times New Roman" w:hAnsi="Times New Roman" w:cs="Times New Roman"/>
          <w:color w:val="22272F"/>
          <w:sz w:val="24"/>
          <w:szCs w:val="24"/>
          <w:lang w:eastAsia="ru-RU"/>
        </w:rPr>
        <w:t>университета</w:t>
      </w:r>
      <w:r w:rsidR="00CE267E" w:rsidRPr="00562BBB">
        <w:rPr>
          <w:rFonts w:ascii="Times New Roman" w:eastAsia="Times New Roman" w:hAnsi="Times New Roman" w:cs="Times New Roman"/>
          <w:color w:val="22272F"/>
          <w:sz w:val="24"/>
          <w:szCs w:val="24"/>
          <w:lang w:eastAsia="ru-RU"/>
        </w:rPr>
        <w:t>, для лиц с нарушением зрения (слабовидящих);</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13. </w:t>
      </w:r>
      <w:r w:rsidR="00B415EA" w:rsidRPr="00562BBB">
        <w:rPr>
          <w:rFonts w:ascii="Times New Roman" w:eastAsia="Times New Roman" w:hAnsi="Times New Roman" w:cs="Times New Roman"/>
          <w:color w:val="22272F"/>
          <w:sz w:val="24"/>
          <w:szCs w:val="24"/>
          <w:lang w:eastAsia="ru-RU"/>
        </w:rPr>
        <w:t>обеспечивается</w:t>
      </w:r>
      <w:r w:rsidR="00CE267E" w:rsidRPr="00562BBB">
        <w:rPr>
          <w:rFonts w:ascii="Times New Roman" w:eastAsia="Times New Roman" w:hAnsi="Times New Roman" w:cs="Times New Roman"/>
          <w:color w:val="22272F"/>
          <w:sz w:val="24"/>
          <w:szCs w:val="24"/>
          <w:lang w:eastAsia="ru-RU"/>
        </w:rPr>
        <w:t xml:space="preserve"> предоставлени</w:t>
      </w:r>
      <w:r w:rsidR="00B415EA" w:rsidRPr="00562BBB">
        <w:rPr>
          <w:rFonts w:ascii="Times New Roman" w:eastAsia="Times New Roman" w:hAnsi="Times New Roman" w:cs="Times New Roman"/>
          <w:color w:val="22272F"/>
          <w:sz w:val="24"/>
          <w:szCs w:val="24"/>
          <w:lang w:eastAsia="ru-RU"/>
        </w:rPr>
        <w:t>е</w:t>
      </w:r>
      <w:r w:rsidR="00CE267E" w:rsidRPr="00562BBB">
        <w:rPr>
          <w:rFonts w:ascii="Times New Roman" w:eastAsia="Times New Roman" w:hAnsi="Times New Roman" w:cs="Times New Roman"/>
          <w:color w:val="22272F"/>
          <w:sz w:val="24"/>
          <w:szCs w:val="24"/>
          <w:lang w:eastAsia="ru-RU"/>
        </w:rPr>
        <w:t xml:space="preserve"> услуг </w:t>
      </w:r>
      <w:proofErr w:type="spellStart"/>
      <w:r w:rsidR="00CE267E" w:rsidRPr="00562BBB">
        <w:rPr>
          <w:rFonts w:ascii="Times New Roman" w:eastAsia="Times New Roman" w:hAnsi="Times New Roman" w:cs="Times New Roman"/>
          <w:color w:val="22272F"/>
          <w:sz w:val="24"/>
          <w:szCs w:val="24"/>
          <w:lang w:eastAsia="ru-RU"/>
        </w:rPr>
        <w:t>тьютора</w:t>
      </w:r>
      <w:proofErr w:type="spellEnd"/>
      <w:r w:rsidR="00CE267E" w:rsidRPr="00562BBB">
        <w:rPr>
          <w:rFonts w:ascii="Times New Roman" w:eastAsia="Times New Roman" w:hAnsi="Times New Roman" w:cs="Times New Roman"/>
          <w:color w:val="22272F"/>
          <w:sz w:val="24"/>
          <w:szCs w:val="24"/>
          <w:lang w:eastAsia="ru-RU"/>
        </w:rPr>
        <w:t>, на основании соответствующей рекомендации в заключении психолого-медико-педагогической комиссии или индивидуальной программе реабилитации инвалида;</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lastRenderedPageBreak/>
        <w:t>14. </w:t>
      </w:r>
      <w:r w:rsidR="00CE267E" w:rsidRPr="00562BBB">
        <w:rPr>
          <w:rFonts w:ascii="Times New Roman" w:eastAsia="Times New Roman" w:hAnsi="Times New Roman" w:cs="Times New Roman"/>
          <w:color w:val="22272F"/>
          <w:sz w:val="24"/>
          <w:szCs w:val="24"/>
          <w:lang w:eastAsia="ru-RU"/>
        </w:rPr>
        <w:t>предоставл</w:t>
      </w:r>
      <w:r w:rsidR="00B415EA" w:rsidRPr="00562BBB">
        <w:rPr>
          <w:rFonts w:ascii="Times New Roman" w:eastAsia="Times New Roman" w:hAnsi="Times New Roman" w:cs="Times New Roman"/>
          <w:color w:val="22272F"/>
          <w:sz w:val="24"/>
          <w:szCs w:val="24"/>
          <w:lang w:eastAsia="ru-RU"/>
        </w:rPr>
        <w:t>яются</w:t>
      </w:r>
      <w:r w:rsidR="00CE267E" w:rsidRPr="00562BBB">
        <w:rPr>
          <w:rFonts w:ascii="Times New Roman" w:eastAsia="Times New Roman" w:hAnsi="Times New Roman" w:cs="Times New Roman"/>
          <w:color w:val="22272F"/>
          <w:sz w:val="24"/>
          <w:szCs w:val="24"/>
          <w:lang w:eastAsia="ru-RU"/>
        </w:rPr>
        <w:t xml:space="preserve"> бесплатно учебник</w:t>
      </w:r>
      <w:r w:rsidR="00B415EA" w:rsidRPr="00562BBB">
        <w:rPr>
          <w:rFonts w:ascii="Times New Roman" w:eastAsia="Times New Roman" w:hAnsi="Times New Roman" w:cs="Times New Roman"/>
          <w:color w:val="22272F"/>
          <w:sz w:val="24"/>
          <w:szCs w:val="24"/>
          <w:lang w:eastAsia="ru-RU"/>
        </w:rPr>
        <w:t>и</w:t>
      </w:r>
      <w:r w:rsidR="00CE267E" w:rsidRPr="00562BBB">
        <w:rPr>
          <w:rFonts w:ascii="Times New Roman" w:eastAsia="Times New Roman" w:hAnsi="Times New Roman" w:cs="Times New Roman"/>
          <w:color w:val="22272F"/>
          <w:sz w:val="24"/>
          <w:szCs w:val="24"/>
          <w:lang w:eastAsia="ru-RU"/>
        </w:rPr>
        <w:t xml:space="preserve"> и учебны</w:t>
      </w:r>
      <w:r w:rsidR="00B415EA" w:rsidRPr="00562BBB">
        <w:rPr>
          <w:rFonts w:ascii="Times New Roman" w:eastAsia="Times New Roman" w:hAnsi="Times New Roman" w:cs="Times New Roman"/>
          <w:color w:val="22272F"/>
          <w:sz w:val="24"/>
          <w:szCs w:val="24"/>
          <w:lang w:eastAsia="ru-RU"/>
        </w:rPr>
        <w:t>е</w:t>
      </w:r>
      <w:r w:rsidR="00CE267E" w:rsidRPr="00562BBB">
        <w:rPr>
          <w:rFonts w:ascii="Times New Roman" w:eastAsia="Times New Roman" w:hAnsi="Times New Roman" w:cs="Times New Roman"/>
          <w:color w:val="22272F"/>
          <w:sz w:val="24"/>
          <w:szCs w:val="24"/>
          <w:lang w:eastAsia="ru-RU"/>
        </w:rPr>
        <w:t xml:space="preserve"> пособи</w:t>
      </w:r>
      <w:r w:rsidR="00B415EA" w:rsidRPr="00562BBB">
        <w:rPr>
          <w:rFonts w:ascii="Times New Roman" w:eastAsia="Times New Roman" w:hAnsi="Times New Roman" w:cs="Times New Roman"/>
          <w:color w:val="22272F"/>
          <w:sz w:val="24"/>
          <w:szCs w:val="24"/>
          <w:lang w:eastAsia="ru-RU"/>
        </w:rPr>
        <w:t>я</w:t>
      </w:r>
      <w:r w:rsidR="00CE267E" w:rsidRPr="00562BBB">
        <w:rPr>
          <w:rFonts w:ascii="Times New Roman" w:eastAsia="Times New Roman" w:hAnsi="Times New Roman" w:cs="Times New Roman"/>
          <w:color w:val="22272F"/>
          <w:sz w:val="24"/>
          <w:szCs w:val="24"/>
          <w:lang w:eastAsia="ru-RU"/>
        </w:rPr>
        <w:t>, ин</w:t>
      </w:r>
      <w:r w:rsidR="00B415EA" w:rsidRPr="00562BBB">
        <w:rPr>
          <w:rFonts w:ascii="Times New Roman" w:eastAsia="Times New Roman" w:hAnsi="Times New Roman" w:cs="Times New Roman"/>
          <w:color w:val="22272F"/>
          <w:sz w:val="24"/>
          <w:szCs w:val="24"/>
          <w:lang w:eastAsia="ru-RU"/>
        </w:rPr>
        <w:t>ая</w:t>
      </w:r>
      <w:r w:rsidR="00CE267E" w:rsidRPr="00562BBB">
        <w:rPr>
          <w:rFonts w:ascii="Times New Roman" w:eastAsia="Times New Roman" w:hAnsi="Times New Roman" w:cs="Times New Roman"/>
          <w:color w:val="22272F"/>
          <w:sz w:val="24"/>
          <w:szCs w:val="24"/>
          <w:lang w:eastAsia="ru-RU"/>
        </w:rPr>
        <w:t xml:space="preserve"> учебн</w:t>
      </w:r>
      <w:r w:rsidR="00B415EA" w:rsidRPr="00562BBB">
        <w:rPr>
          <w:rFonts w:ascii="Times New Roman" w:eastAsia="Times New Roman" w:hAnsi="Times New Roman" w:cs="Times New Roman"/>
          <w:color w:val="22272F"/>
          <w:sz w:val="24"/>
          <w:szCs w:val="24"/>
          <w:lang w:eastAsia="ru-RU"/>
        </w:rPr>
        <w:t>ая</w:t>
      </w:r>
      <w:r w:rsidR="00CE267E" w:rsidRPr="00562BBB">
        <w:rPr>
          <w:rFonts w:ascii="Times New Roman" w:eastAsia="Times New Roman" w:hAnsi="Times New Roman" w:cs="Times New Roman"/>
          <w:color w:val="22272F"/>
          <w:sz w:val="24"/>
          <w:szCs w:val="24"/>
          <w:lang w:eastAsia="ru-RU"/>
        </w:rPr>
        <w:t xml:space="preserve"> литератур</w:t>
      </w:r>
      <w:r w:rsidR="00B415EA" w:rsidRPr="00562BBB">
        <w:rPr>
          <w:rFonts w:ascii="Times New Roman" w:eastAsia="Times New Roman" w:hAnsi="Times New Roman" w:cs="Times New Roman"/>
          <w:color w:val="22272F"/>
          <w:sz w:val="24"/>
          <w:szCs w:val="24"/>
          <w:lang w:eastAsia="ru-RU"/>
        </w:rPr>
        <w:t>а</w:t>
      </w:r>
      <w:r w:rsidR="00CE267E" w:rsidRPr="00562BBB">
        <w:rPr>
          <w:rFonts w:ascii="Times New Roman" w:eastAsia="Times New Roman" w:hAnsi="Times New Roman" w:cs="Times New Roman"/>
          <w:color w:val="22272F"/>
          <w:sz w:val="24"/>
          <w:szCs w:val="24"/>
          <w:lang w:eastAsia="ru-RU"/>
        </w:rPr>
        <w:t>, а также специальны</w:t>
      </w:r>
      <w:r w:rsidR="00B415EA" w:rsidRPr="00562BBB">
        <w:rPr>
          <w:rFonts w:ascii="Times New Roman" w:eastAsia="Times New Roman" w:hAnsi="Times New Roman" w:cs="Times New Roman"/>
          <w:color w:val="22272F"/>
          <w:sz w:val="24"/>
          <w:szCs w:val="24"/>
          <w:lang w:eastAsia="ru-RU"/>
        </w:rPr>
        <w:t>е</w:t>
      </w:r>
      <w:r w:rsidR="00CE267E" w:rsidRPr="00562BBB">
        <w:rPr>
          <w:rFonts w:ascii="Times New Roman" w:eastAsia="Times New Roman" w:hAnsi="Times New Roman" w:cs="Times New Roman"/>
          <w:color w:val="22272F"/>
          <w:sz w:val="24"/>
          <w:szCs w:val="24"/>
          <w:lang w:eastAsia="ru-RU"/>
        </w:rPr>
        <w:t xml:space="preserve"> технически</w:t>
      </w:r>
      <w:r w:rsidR="00B415EA" w:rsidRPr="00562BBB">
        <w:rPr>
          <w:rFonts w:ascii="Times New Roman" w:eastAsia="Times New Roman" w:hAnsi="Times New Roman" w:cs="Times New Roman"/>
          <w:color w:val="22272F"/>
          <w:sz w:val="24"/>
          <w:szCs w:val="24"/>
          <w:lang w:eastAsia="ru-RU"/>
        </w:rPr>
        <w:t>е</w:t>
      </w:r>
      <w:r w:rsidR="00CE267E" w:rsidRPr="00562BBB">
        <w:rPr>
          <w:rFonts w:ascii="Times New Roman" w:eastAsia="Times New Roman" w:hAnsi="Times New Roman" w:cs="Times New Roman"/>
          <w:color w:val="22272F"/>
          <w:sz w:val="24"/>
          <w:szCs w:val="24"/>
          <w:lang w:eastAsia="ru-RU"/>
        </w:rPr>
        <w:t xml:space="preserve"> средств</w:t>
      </w:r>
      <w:r w:rsidR="00B415EA" w:rsidRPr="00562BBB">
        <w:rPr>
          <w:rFonts w:ascii="Times New Roman" w:eastAsia="Times New Roman" w:hAnsi="Times New Roman" w:cs="Times New Roman"/>
          <w:color w:val="22272F"/>
          <w:sz w:val="24"/>
          <w:szCs w:val="24"/>
          <w:lang w:eastAsia="ru-RU"/>
        </w:rPr>
        <w:t>а</w:t>
      </w:r>
      <w:r w:rsidR="00CE267E" w:rsidRPr="00562BBB">
        <w:rPr>
          <w:rFonts w:ascii="Times New Roman" w:eastAsia="Times New Roman" w:hAnsi="Times New Roman" w:cs="Times New Roman"/>
          <w:color w:val="22272F"/>
          <w:sz w:val="24"/>
          <w:szCs w:val="24"/>
          <w:lang w:eastAsia="ru-RU"/>
        </w:rPr>
        <w:t xml:space="preserve"> обучения коллективного и индивидуального пользования;</w:t>
      </w:r>
    </w:p>
    <w:p w:rsidR="00B415EA"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15. </w:t>
      </w:r>
      <w:r w:rsidR="00B415EA" w:rsidRPr="00562BBB">
        <w:rPr>
          <w:rFonts w:ascii="Times New Roman" w:eastAsia="Times New Roman" w:hAnsi="Times New Roman" w:cs="Times New Roman"/>
          <w:color w:val="22272F"/>
          <w:sz w:val="24"/>
          <w:szCs w:val="24"/>
          <w:lang w:eastAsia="ru-RU"/>
        </w:rPr>
        <w:t>оказыва</w:t>
      </w:r>
      <w:r w:rsidRPr="00562BBB">
        <w:rPr>
          <w:rFonts w:ascii="Times New Roman" w:eastAsia="Times New Roman" w:hAnsi="Times New Roman" w:cs="Times New Roman"/>
          <w:color w:val="22272F"/>
          <w:sz w:val="24"/>
          <w:szCs w:val="24"/>
          <w:lang w:eastAsia="ru-RU"/>
        </w:rPr>
        <w:t>е</w:t>
      </w:r>
      <w:r w:rsidR="00B415EA" w:rsidRPr="00562BBB">
        <w:rPr>
          <w:rFonts w:ascii="Times New Roman" w:eastAsia="Times New Roman" w:hAnsi="Times New Roman" w:cs="Times New Roman"/>
          <w:color w:val="22272F"/>
          <w:sz w:val="24"/>
          <w:szCs w:val="24"/>
          <w:lang w:eastAsia="ru-RU"/>
        </w:rPr>
        <w:t>тся университет</w:t>
      </w:r>
      <w:r w:rsidRPr="00562BBB">
        <w:rPr>
          <w:rFonts w:ascii="Times New Roman" w:eastAsia="Times New Roman" w:hAnsi="Times New Roman" w:cs="Times New Roman"/>
          <w:color w:val="22272F"/>
          <w:sz w:val="24"/>
          <w:szCs w:val="24"/>
          <w:lang w:eastAsia="ru-RU"/>
        </w:rPr>
        <w:t>ом</w:t>
      </w:r>
      <w:r w:rsidR="00CE267E" w:rsidRPr="00562BBB">
        <w:rPr>
          <w:rFonts w:ascii="Times New Roman" w:eastAsia="Times New Roman" w:hAnsi="Times New Roman" w:cs="Times New Roman"/>
          <w:color w:val="22272F"/>
          <w:sz w:val="24"/>
          <w:szCs w:val="24"/>
          <w:lang w:eastAsia="ru-RU"/>
        </w:rPr>
        <w:t xml:space="preserve"> ин</w:t>
      </w:r>
      <w:r w:rsidR="00B415EA" w:rsidRPr="00562BBB">
        <w:rPr>
          <w:rFonts w:ascii="Times New Roman" w:eastAsia="Times New Roman" w:hAnsi="Times New Roman" w:cs="Times New Roman"/>
          <w:color w:val="22272F"/>
          <w:sz w:val="24"/>
          <w:szCs w:val="24"/>
          <w:lang w:eastAsia="ru-RU"/>
        </w:rPr>
        <w:t>ая</w:t>
      </w:r>
      <w:r w:rsidR="00CE267E" w:rsidRPr="00562BBB">
        <w:rPr>
          <w:rFonts w:ascii="Times New Roman" w:eastAsia="Times New Roman" w:hAnsi="Times New Roman" w:cs="Times New Roman"/>
          <w:color w:val="22272F"/>
          <w:sz w:val="24"/>
          <w:szCs w:val="24"/>
          <w:lang w:eastAsia="ru-RU"/>
        </w:rPr>
        <w:t xml:space="preserve"> необходим</w:t>
      </w:r>
      <w:r w:rsidRPr="00562BBB">
        <w:rPr>
          <w:rFonts w:ascii="Times New Roman" w:eastAsia="Times New Roman" w:hAnsi="Times New Roman" w:cs="Times New Roman"/>
          <w:color w:val="22272F"/>
          <w:sz w:val="24"/>
          <w:szCs w:val="24"/>
          <w:lang w:eastAsia="ru-RU"/>
        </w:rPr>
        <w:t>ая</w:t>
      </w:r>
      <w:r w:rsidR="00CE267E" w:rsidRPr="00562BBB">
        <w:rPr>
          <w:rFonts w:ascii="Times New Roman" w:eastAsia="Times New Roman" w:hAnsi="Times New Roman" w:cs="Times New Roman"/>
          <w:color w:val="22272F"/>
          <w:sz w:val="24"/>
          <w:szCs w:val="24"/>
          <w:lang w:eastAsia="ru-RU"/>
        </w:rPr>
        <w:t xml:space="preserve"> инвалидам помощ</w:t>
      </w:r>
      <w:r w:rsidRPr="00562BBB">
        <w:rPr>
          <w:rFonts w:ascii="Times New Roman" w:eastAsia="Times New Roman" w:hAnsi="Times New Roman" w:cs="Times New Roman"/>
          <w:color w:val="22272F"/>
          <w:sz w:val="24"/>
          <w:szCs w:val="24"/>
          <w:lang w:eastAsia="ru-RU"/>
        </w:rPr>
        <w:t>ь</w:t>
      </w:r>
      <w:r w:rsidR="00CE267E" w:rsidRPr="00562BBB">
        <w:rPr>
          <w:rFonts w:ascii="Times New Roman" w:eastAsia="Times New Roman" w:hAnsi="Times New Roman" w:cs="Times New Roman"/>
          <w:color w:val="22272F"/>
          <w:sz w:val="24"/>
          <w:szCs w:val="24"/>
          <w:lang w:eastAsia="ru-RU"/>
        </w:rPr>
        <w:t xml:space="preserve"> в преодолении барьеров, мешающих получению услуг наравне с другими лицами;</w:t>
      </w:r>
    </w:p>
    <w:p w:rsidR="00CE267E" w:rsidRPr="00562BBB" w:rsidRDefault="000A3896" w:rsidP="00571FAC">
      <w:pPr>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562BBB">
        <w:rPr>
          <w:rFonts w:ascii="Times New Roman" w:eastAsia="Times New Roman" w:hAnsi="Times New Roman" w:cs="Times New Roman"/>
          <w:color w:val="22272F"/>
          <w:sz w:val="24"/>
          <w:szCs w:val="24"/>
          <w:lang w:eastAsia="ru-RU"/>
        </w:rPr>
        <w:t>16. </w:t>
      </w:r>
      <w:r w:rsidR="00511D92" w:rsidRPr="00562BBB">
        <w:rPr>
          <w:rFonts w:ascii="Times New Roman" w:eastAsia="Times New Roman" w:hAnsi="Times New Roman" w:cs="Times New Roman"/>
          <w:color w:val="22272F"/>
          <w:sz w:val="24"/>
          <w:szCs w:val="24"/>
          <w:lang w:eastAsia="ru-RU"/>
        </w:rPr>
        <w:t xml:space="preserve">в </w:t>
      </w:r>
      <w:r w:rsidR="00CE267E" w:rsidRPr="00562BBB">
        <w:rPr>
          <w:rFonts w:ascii="Times New Roman" w:eastAsia="Times New Roman" w:hAnsi="Times New Roman" w:cs="Times New Roman"/>
          <w:color w:val="22272F"/>
          <w:sz w:val="24"/>
          <w:szCs w:val="24"/>
          <w:lang w:eastAsia="ru-RU"/>
        </w:rPr>
        <w:t xml:space="preserve">целях определения мер по поэтапному повышению уровня доступности для инвалидов объектов и предоставляемых услуг </w:t>
      </w:r>
      <w:r w:rsidR="00511D92" w:rsidRPr="00562BBB">
        <w:rPr>
          <w:rFonts w:ascii="Times New Roman" w:eastAsia="Times New Roman" w:hAnsi="Times New Roman" w:cs="Times New Roman"/>
          <w:color w:val="22272F"/>
          <w:sz w:val="24"/>
          <w:szCs w:val="24"/>
          <w:lang w:eastAsia="ru-RU"/>
        </w:rPr>
        <w:t>проведены</w:t>
      </w:r>
      <w:r w:rsidR="00CE267E" w:rsidRPr="00562BBB">
        <w:rPr>
          <w:rFonts w:ascii="Times New Roman" w:eastAsia="Times New Roman" w:hAnsi="Times New Roman" w:cs="Times New Roman"/>
          <w:color w:val="22272F"/>
          <w:sz w:val="24"/>
          <w:szCs w:val="24"/>
          <w:lang w:eastAsia="ru-RU"/>
        </w:rPr>
        <w:t xml:space="preserve"> обследовани</w:t>
      </w:r>
      <w:r w:rsidR="00511D92" w:rsidRPr="00562BBB">
        <w:rPr>
          <w:rFonts w:ascii="Times New Roman" w:eastAsia="Times New Roman" w:hAnsi="Times New Roman" w:cs="Times New Roman"/>
          <w:color w:val="22272F"/>
          <w:sz w:val="24"/>
          <w:szCs w:val="24"/>
          <w:lang w:eastAsia="ru-RU"/>
        </w:rPr>
        <w:t>я</w:t>
      </w:r>
      <w:r w:rsidR="00CE267E" w:rsidRPr="00562BBB">
        <w:rPr>
          <w:rFonts w:ascii="Times New Roman" w:eastAsia="Times New Roman" w:hAnsi="Times New Roman" w:cs="Times New Roman"/>
          <w:color w:val="22272F"/>
          <w:sz w:val="24"/>
          <w:szCs w:val="24"/>
          <w:lang w:eastAsia="ru-RU"/>
        </w:rPr>
        <w:t xml:space="preserve"> </w:t>
      </w:r>
      <w:r w:rsidR="00511D92" w:rsidRPr="00562BBB">
        <w:rPr>
          <w:rFonts w:ascii="Times New Roman" w:eastAsia="Times New Roman" w:hAnsi="Times New Roman" w:cs="Times New Roman"/>
          <w:color w:val="22272F"/>
          <w:sz w:val="24"/>
          <w:szCs w:val="24"/>
          <w:lang w:eastAsia="ru-RU"/>
        </w:rPr>
        <w:t>зданий университета</w:t>
      </w:r>
      <w:r w:rsidR="00CE267E" w:rsidRPr="00562BBB">
        <w:rPr>
          <w:rFonts w:ascii="Times New Roman" w:eastAsia="Times New Roman" w:hAnsi="Times New Roman" w:cs="Times New Roman"/>
          <w:color w:val="22272F"/>
          <w:sz w:val="24"/>
          <w:szCs w:val="24"/>
          <w:lang w:eastAsia="ru-RU"/>
        </w:rPr>
        <w:t xml:space="preserve"> и предоставляемых услуг, по результатам </w:t>
      </w:r>
      <w:r w:rsidR="00511D92" w:rsidRPr="00562BBB">
        <w:rPr>
          <w:rFonts w:ascii="Times New Roman" w:eastAsia="Times New Roman" w:hAnsi="Times New Roman" w:cs="Times New Roman"/>
          <w:color w:val="22272F"/>
          <w:sz w:val="24"/>
          <w:szCs w:val="24"/>
          <w:lang w:eastAsia="ru-RU"/>
        </w:rPr>
        <w:t>составлены</w:t>
      </w:r>
      <w:r w:rsidR="00CE267E" w:rsidRPr="00562BBB">
        <w:rPr>
          <w:rFonts w:ascii="Times New Roman" w:eastAsia="Times New Roman" w:hAnsi="Times New Roman" w:cs="Times New Roman"/>
          <w:color w:val="22272F"/>
          <w:sz w:val="24"/>
          <w:szCs w:val="24"/>
          <w:lang w:eastAsia="ru-RU"/>
        </w:rPr>
        <w:t xml:space="preserve"> паспорт</w:t>
      </w:r>
      <w:r w:rsidR="00511D92" w:rsidRPr="00562BBB">
        <w:rPr>
          <w:rFonts w:ascii="Times New Roman" w:eastAsia="Times New Roman" w:hAnsi="Times New Roman" w:cs="Times New Roman"/>
          <w:color w:val="22272F"/>
          <w:sz w:val="24"/>
          <w:szCs w:val="24"/>
          <w:lang w:eastAsia="ru-RU"/>
        </w:rPr>
        <w:t>а</w:t>
      </w:r>
      <w:r w:rsidR="00CE267E" w:rsidRPr="00562BBB">
        <w:rPr>
          <w:rFonts w:ascii="Times New Roman" w:eastAsia="Times New Roman" w:hAnsi="Times New Roman" w:cs="Times New Roman"/>
          <w:color w:val="22272F"/>
          <w:sz w:val="24"/>
          <w:szCs w:val="24"/>
          <w:lang w:eastAsia="ru-RU"/>
        </w:rPr>
        <w:t xml:space="preserve"> доступност</w:t>
      </w:r>
      <w:r w:rsidR="00511D92" w:rsidRPr="00562BBB">
        <w:rPr>
          <w:rFonts w:ascii="Times New Roman" w:eastAsia="Times New Roman" w:hAnsi="Times New Roman" w:cs="Times New Roman"/>
          <w:color w:val="22272F"/>
          <w:sz w:val="24"/>
          <w:szCs w:val="24"/>
          <w:lang w:eastAsia="ru-RU"/>
        </w:rPr>
        <w:t>и для инвалидов объекта и услуг.</w:t>
      </w:r>
    </w:p>
    <w:p w:rsidR="00460B97" w:rsidRPr="00961DB5" w:rsidRDefault="00201DF7" w:rsidP="00571FAC">
      <w:pPr>
        <w:shd w:val="clear" w:color="auto" w:fill="FFFFFF"/>
        <w:spacing w:after="0" w:line="240" w:lineRule="auto"/>
        <w:ind w:firstLine="567"/>
        <w:jc w:val="both"/>
        <w:rPr>
          <w:rFonts w:ascii="Times New Roman" w:hAnsi="Times New Roman" w:cs="Times New Roman"/>
          <w:b/>
          <w:i/>
          <w:sz w:val="24"/>
          <w:szCs w:val="24"/>
        </w:rPr>
      </w:pPr>
      <w:r w:rsidRPr="00961DB5">
        <w:rPr>
          <w:rFonts w:ascii="Times New Roman" w:hAnsi="Times New Roman" w:cs="Times New Roman"/>
          <w:b/>
          <w:i/>
          <w:sz w:val="24"/>
          <w:szCs w:val="24"/>
        </w:rPr>
        <w:t>С</w:t>
      </w:r>
      <w:r w:rsidR="00460B97" w:rsidRPr="00961DB5">
        <w:rPr>
          <w:rFonts w:ascii="Times New Roman" w:hAnsi="Times New Roman" w:cs="Times New Roman"/>
          <w:b/>
          <w:i/>
          <w:sz w:val="24"/>
          <w:szCs w:val="24"/>
        </w:rPr>
        <w:t>тоянка (парковка) транспортных средств инвалидов</w:t>
      </w:r>
    </w:p>
    <w:p w:rsidR="00460B97" w:rsidRPr="00562BBB" w:rsidRDefault="00460B97" w:rsidP="00571FAC">
      <w:pPr>
        <w:shd w:val="clear" w:color="auto" w:fill="FFFFFF"/>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Выделено 1 место (от общего числа менее 100 - не менее одного места);</w:t>
      </w:r>
    </w:p>
    <w:p w:rsidR="00460B97" w:rsidRPr="00961DB5" w:rsidRDefault="00B31D87" w:rsidP="00571FAC">
      <w:pPr>
        <w:shd w:val="clear" w:color="auto" w:fill="FFFFFF"/>
        <w:spacing w:after="0" w:line="240" w:lineRule="auto"/>
        <w:ind w:firstLine="567"/>
        <w:jc w:val="both"/>
        <w:rPr>
          <w:rFonts w:ascii="Times New Roman" w:hAnsi="Times New Roman" w:cs="Times New Roman"/>
          <w:b/>
          <w:i/>
          <w:sz w:val="24"/>
          <w:szCs w:val="24"/>
        </w:rPr>
      </w:pPr>
      <w:r w:rsidRPr="00961DB5">
        <w:rPr>
          <w:rFonts w:ascii="Times New Roman" w:hAnsi="Times New Roman" w:cs="Times New Roman"/>
          <w:b/>
          <w:i/>
          <w:sz w:val="24"/>
          <w:szCs w:val="24"/>
        </w:rPr>
        <w:t>Входные группы и коридоры</w:t>
      </w:r>
    </w:p>
    <w:p w:rsidR="00460B97" w:rsidRPr="00562BBB" w:rsidRDefault="00460B97" w:rsidP="00571FAC">
      <w:pPr>
        <w:shd w:val="clear" w:color="auto" w:fill="FFFFFF"/>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Наружн</w:t>
      </w:r>
      <w:r w:rsidR="00201DF7" w:rsidRPr="00562BBB">
        <w:rPr>
          <w:rFonts w:ascii="Times New Roman" w:hAnsi="Times New Roman" w:cs="Times New Roman"/>
          <w:sz w:val="24"/>
          <w:szCs w:val="24"/>
        </w:rPr>
        <w:t>ая</w:t>
      </w:r>
      <w:r w:rsidRPr="00562BBB">
        <w:rPr>
          <w:rFonts w:ascii="Times New Roman" w:hAnsi="Times New Roman" w:cs="Times New Roman"/>
          <w:sz w:val="24"/>
          <w:szCs w:val="24"/>
        </w:rPr>
        <w:t xml:space="preserve"> </w:t>
      </w:r>
      <w:r w:rsidR="00201DF7" w:rsidRPr="00562BBB">
        <w:rPr>
          <w:rFonts w:ascii="Times New Roman" w:hAnsi="Times New Roman" w:cs="Times New Roman"/>
          <w:sz w:val="24"/>
          <w:szCs w:val="24"/>
        </w:rPr>
        <w:t>копна вызова</w:t>
      </w:r>
      <w:r w:rsidRPr="00562BBB">
        <w:rPr>
          <w:rFonts w:ascii="Times New Roman" w:hAnsi="Times New Roman" w:cs="Times New Roman"/>
          <w:sz w:val="24"/>
          <w:szCs w:val="24"/>
        </w:rPr>
        <w:t xml:space="preserve"> или средства связи с персоналом при вход</w:t>
      </w:r>
      <w:r w:rsidR="00201DF7" w:rsidRPr="00562BBB">
        <w:rPr>
          <w:rFonts w:ascii="Times New Roman" w:hAnsi="Times New Roman" w:cs="Times New Roman"/>
          <w:sz w:val="24"/>
          <w:szCs w:val="24"/>
        </w:rPr>
        <w:t>е</w:t>
      </w:r>
      <w:r w:rsidR="000734FF" w:rsidRPr="00562BBB">
        <w:rPr>
          <w:rFonts w:ascii="Times New Roman" w:hAnsi="Times New Roman" w:cs="Times New Roman"/>
          <w:sz w:val="24"/>
          <w:szCs w:val="24"/>
        </w:rPr>
        <w:t>.</w:t>
      </w:r>
      <w:r w:rsidRPr="00562BBB">
        <w:rPr>
          <w:rFonts w:ascii="Times New Roman" w:hAnsi="Times New Roman" w:cs="Times New Roman"/>
          <w:sz w:val="24"/>
          <w:szCs w:val="24"/>
        </w:rPr>
        <w:t xml:space="preserve"> </w:t>
      </w:r>
    </w:p>
    <w:p w:rsidR="00201DF7" w:rsidRPr="00562BBB" w:rsidRDefault="00460B97" w:rsidP="00571FAC">
      <w:pPr>
        <w:shd w:val="clear" w:color="auto" w:fill="FFFFFF"/>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Высот</w:t>
      </w:r>
      <w:r w:rsidR="000A3896" w:rsidRPr="00562BBB">
        <w:rPr>
          <w:rFonts w:ascii="Times New Roman" w:hAnsi="Times New Roman" w:cs="Times New Roman"/>
          <w:sz w:val="24"/>
          <w:szCs w:val="24"/>
        </w:rPr>
        <w:t>а</w:t>
      </w:r>
      <w:r w:rsidRPr="00562BBB">
        <w:rPr>
          <w:rFonts w:ascii="Times New Roman" w:hAnsi="Times New Roman" w:cs="Times New Roman"/>
          <w:sz w:val="24"/>
          <w:szCs w:val="24"/>
        </w:rPr>
        <w:t xml:space="preserve"> панелей вызова </w:t>
      </w:r>
      <w:r w:rsidR="00201DF7" w:rsidRPr="00562BBB">
        <w:rPr>
          <w:rFonts w:ascii="Times New Roman" w:hAnsi="Times New Roman" w:cs="Times New Roman"/>
          <w:sz w:val="24"/>
          <w:szCs w:val="24"/>
        </w:rPr>
        <w:t>расположена сбоку от посетителя – не выше 1,4 м и не ниже 0,3 м от уровня пола</w:t>
      </w:r>
      <w:r w:rsidR="000A3896" w:rsidRPr="00562BBB">
        <w:rPr>
          <w:rFonts w:ascii="Times New Roman" w:hAnsi="Times New Roman" w:cs="Times New Roman"/>
          <w:sz w:val="24"/>
          <w:szCs w:val="24"/>
        </w:rPr>
        <w:t>.</w:t>
      </w:r>
    </w:p>
    <w:p w:rsidR="00460B97" w:rsidRPr="00562BBB" w:rsidRDefault="00460B97" w:rsidP="00571FAC">
      <w:pPr>
        <w:shd w:val="clear" w:color="auto" w:fill="FFFFFF"/>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 xml:space="preserve">В доступных входах в здание площадки </w:t>
      </w:r>
      <w:r w:rsidR="000A3896" w:rsidRPr="00562BBB">
        <w:rPr>
          <w:rFonts w:ascii="Times New Roman" w:hAnsi="Times New Roman" w:cs="Times New Roman"/>
          <w:sz w:val="24"/>
          <w:szCs w:val="24"/>
        </w:rPr>
        <w:t>кроме лестницы</w:t>
      </w:r>
      <w:r w:rsidRPr="00562BBB">
        <w:rPr>
          <w:rFonts w:ascii="Times New Roman" w:hAnsi="Times New Roman" w:cs="Times New Roman"/>
          <w:sz w:val="24"/>
          <w:szCs w:val="24"/>
        </w:rPr>
        <w:t xml:space="preserve"> </w:t>
      </w:r>
      <w:r w:rsidR="000A3896" w:rsidRPr="00562BBB">
        <w:rPr>
          <w:rFonts w:ascii="Times New Roman" w:hAnsi="Times New Roman" w:cs="Times New Roman"/>
          <w:sz w:val="24"/>
          <w:szCs w:val="24"/>
        </w:rPr>
        <w:t xml:space="preserve">имеется </w:t>
      </w:r>
      <w:r w:rsidRPr="00562BBB">
        <w:rPr>
          <w:rFonts w:ascii="Times New Roman" w:hAnsi="Times New Roman" w:cs="Times New Roman"/>
          <w:sz w:val="24"/>
          <w:szCs w:val="24"/>
        </w:rPr>
        <w:t>пандус</w:t>
      </w:r>
      <w:r w:rsidR="000A3896" w:rsidRPr="00562BBB">
        <w:rPr>
          <w:rFonts w:ascii="Times New Roman" w:hAnsi="Times New Roman" w:cs="Times New Roman"/>
          <w:sz w:val="24"/>
          <w:szCs w:val="24"/>
        </w:rPr>
        <w:t>,</w:t>
      </w:r>
      <w:r w:rsidRPr="00562BBB">
        <w:rPr>
          <w:rFonts w:ascii="Times New Roman" w:hAnsi="Times New Roman" w:cs="Times New Roman"/>
          <w:sz w:val="24"/>
          <w:szCs w:val="24"/>
        </w:rPr>
        <w:t xml:space="preserve"> дополнительно </w:t>
      </w:r>
      <w:r w:rsidR="000A3896" w:rsidRPr="00562BBB">
        <w:rPr>
          <w:rFonts w:ascii="Times New Roman" w:hAnsi="Times New Roman" w:cs="Times New Roman"/>
          <w:sz w:val="24"/>
          <w:szCs w:val="24"/>
        </w:rPr>
        <w:t>предусмотрены</w:t>
      </w:r>
      <w:r w:rsidRPr="00562BBB">
        <w:rPr>
          <w:rFonts w:ascii="Times New Roman" w:hAnsi="Times New Roman" w:cs="Times New Roman"/>
          <w:sz w:val="24"/>
          <w:szCs w:val="24"/>
        </w:rPr>
        <w:t xml:space="preserve"> разделительные двусторонние поручни</w:t>
      </w:r>
      <w:r w:rsidR="000A3896" w:rsidRPr="00562BBB">
        <w:rPr>
          <w:rFonts w:ascii="Times New Roman" w:hAnsi="Times New Roman" w:cs="Times New Roman"/>
          <w:sz w:val="24"/>
          <w:szCs w:val="24"/>
        </w:rPr>
        <w:t xml:space="preserve"> (при ширине лестниц на основных входах в здание 4,0 м и более)</w:t>
      </w:r>
    </w:p>
    <w:p w:rsidR="00460B97" w:rsidRPr="00562BBB" w:rsidRDefault="00460B97" w:rsidP="00571FAC">
      <w:pPr>
        <w:shd w:val="clear" w:color="auto" w:fill="FFFFFF"/>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Размеры входной площадки</w:t>
      </w:r>
      <w:r w:rsidR="006C5743" w:rsidRPr="00562BBB">
        <w:rPr>
          <w:rFonts w:ascii="Times New Roman" w:hAnsi="Times New Roman" w:cs="Times New Roman"/>
          <w:sz w:val="24"/>
          <w:szCs w:val="24"/>
        </w:rPr>
        <w:t xml:space="preserve"> не менее</w:t>
      </w:r>
      <w:r w:rsidRPr="00562BBB">
        <w:rPr>
          <w:rFonts w:ascii="Times New Roman" w:hAnsi="Times New Roman" w:cs="Times New Roman"/>
          <w:sz w:val="24"/>
          <w:szCs w:val="24"/>
        </w:rPr>
        <w:t xml:space="preserve"> 1,4 × 1,8</w:t>
      </w:r>
      <w:r w:rsidR="000734FF" w:rsidRPr="00562BBB">
        <w:rPr>
          <w:rFonts w:ascii="Times New Roman" w:hAnsi="Times New Roman" w:cs="Times New Roman"/>
          <w:sz w:val="24"/>
          <w:szCs w:val="24"/>
        </w:rPr>
        <w:t>.</w:t>
      </w:r>
      <w:r w:rsidR="006C5743" w:rsidRPr="00562BBB">
        <w:rPr>
          <w:rFonts w:ascii="Times New Roman" w:hAnsi="Times New Roman" w:cs="Times New Roman"/>
          <w:sz w:val="24"/>
          <w:szCs w:val="24"/>
        </w:rPr>
        <w:t xml:space="preserve"> Ручки, размещены на высоте 0,85– 1,1 м от уровня пола, на расстоянии не менее 0,6 м от боковой стены помещения. </w:t>
      </w:r>
    </w:p>
    <w:p w:rsidR="00460B97" w:rsidRPr="00562BBB" w:rsidRDefault="00460B97" w:rsidP="00571FAC">
      <w:pPr>
        <w:shd w:val="clear" w:color="auto" w:fill="FFFFFF"/>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 xml:space="preserve">Дверные проемы, доступные для инвалидов на креслах-колясках </w:t>
      </w:r>
      <w:r w:rsidR="006C5743" w:rsidRPr="00562BBB">
        <w:rPr>
          <w:rFonts w:ascii="Times New Roman" w:hAnsi="Times New Roman" w:cs="Times New Roman"/>
          <w:sz w:val="24"/>
          <w:szCs w:val="24"/>
        </w:rPr>
        <w:t>п</w:t>
      </w:r>
      <w:r w:rsidRPr="00562BBB">
        <w:rPr>
          <w:rFonts w:ascii="Times New Roman" w:hAnsi="Times New Roman" w:cs="Times New Roman"/>
          <w:sz w:val="24"/>
          <w:szCs w:val="24"/>
        </w:rPr>
        <w:t xml:space="preserve">ри двухстворчатых входных дверях ширина одной створки 0,9 м. </w:t>
      </w:r>
      <w:r w:rsidR="006C5743" w:rsidRPr="00562BBB">
        <w:rPr>
          <w:rFonts w:ascii="Times New Roman" w:hAnsi="Times New Roman" w:cs="Times New Roman"/>
          <w:sz w:val="24"/>
          <w:szCs w:val="24"/>
        </w:rPr>
        <w:t>Д</w:t>
      </w:r>
      <w:r w:rsidRPr="00562BBB">
        <w:rPr>
          <w:rFonts w:ascii="Times New Roman" w:hAnsi="Times New Roman" w:cs="Times New Roman"/>
          <w:sz w:val="24"/>
          <w:szCs w:val="24"/>
        </w:rPr>
        <w:t xml:space="preserve">вери, </w:t>
      </w:r>
      <w:r w:rsidR="006C5743" w:rsidRPr="00562BBB">
        <w:rPr>
          <w:rFonts w:ascii="Times New Roman" w:hAnsi="Times New Roman" w:cs="Times New Roman"/>
          <w:sz w:val="24"/>
          <w:szCs w:val="24"/>
        </w:rPr>
        <w:t>имеют</w:t>
      </w:r>
      <w:r w:rsidRPr="00562BBB">
        <w:rPr>
          <w:rFonts w:ascii="Times New Roman" w:hAnsi="Times New Roman" w:cs="Times New Roman"/>
          <w:sz w:val="24"/>
          <w:szCs w:val="24"/>
        </w:rPr>
        <w:t xml:space="preserve"> задержку автоматического закрывания дверей продолжительностью не менее 5 с. Ширин</w:t>
      </w:r>
      <w:r w:rsidR="000734FF" w:rsidRPr="00562BBB">
        <w:rPr>
          <w:rFonts w:ascii="Times New Roman" w:hAnsi="Times New Roman" w:cs="Times New Roman"/>
          <w:sz w:val="24"/>
          <w:szCs w:val="24"/>
        </w:rPr>
        <w:t>а</w:t>
      </w:r>
      <w:r w:rsidRPr="00562BBB">
        <w:rPr>
          <w:rFonts w:ascii="Times New Roman" w:hAnsi="Times New Roman" w:cs="Times New Roman"/>
          <w:sz w:val="24"/>
          <w:szCs w:val="24"/>
        </w:rPr>
        <w:t xml:space="preserve"> дверного проема измеря</w:t>
      </w:r>
      <w:r w:rsidR="006C5743" w:rsidRPr="00562BBB">
        <w:rPr>
          <w:rFonts w:ascii="Times New Roman" w:hAnsi="Times New Roman" w:cs="Times New Roman"/>
          <w:sz w:val="24"/>
          <w:szCs w:val="24"/>
        </w:rPr>
        <w:t>ется</w:t>
      </w:r>
      <w:r w:rsidRPr="00562BBB">
        <w:rPr>
          <w:rFonts w:ascii="Times New Roman" w:hAnsi="Times New Roman" w:cs="Times New Roman"/>
          <w:sz w:val="24"/>
          <w:szCs w:val="24"/>
        </w:rPr>
        <w:t xml:space="preserve"> при открывании двери на 90°.</w:t>
      </w:r>
    </w:p>
    <w:p w:rsidR="006C5743" w:rsidRPr="00562BBB" w:rsidRDefault="00460B97" w:rsidP="00571FAC">
      <w:pPr>
        <w:shd w:val="clear" w:color="auto" w:fill="FFFFFF"/>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 xml:space="preserve">На прозрачных полотнах дверей и ограждениях (перегородках) </w:t>
      </w:r>
      <w:r w:rsidR="006C5743" w:rsidRPr="00562BBB">
        <w:rPr>
          <w:rFonts w:ascii="Times New Roman" w:hAnsi="Times New Roman" w:cs="Times New Roman"/>
          <w:sz w:val="24"/>
          <w:szCs w:val="24"/>
        </w:rPr>
        <w:t xml:space="preserve">предусмотрена </w:t>
      </w:r>
      <w:r w:rsidRPr="00562BBB">
        <w:rPr>
          <w:rFonts w:ascii="Times New Roman" w:hAnsi="Times New Roman" w:cs="Times New Roman"/>
          <w:sz w:val="24"/>
          <w:szCs w:val="24"/>
        </w:rPr>
        <w:t>ярк</w:t>
      </w:r>
      <w:r w:rsidR="006C5743" w:rsidRPr="00562BBB">
        <w:rPr>
          <w:rFonts w:ascii="Times New Roman" w:hAnsi="Times New Roman" w:cs="Times New Roman"/>
          <w:sz w:val="24"/>
          <w:szCs w:val="24"/>
        </w:rPr>
        <w:t>ая</w:t>
      </w:r>
      <w:r w:rsidRPr="00562BBB">
        <w:rPr>
          <w:rFonts w:ascii="Times New Roman" w:hAnsi="Times New Roman" w:cs="Times New Roman"/>
          <w:sz w:val="24"/>
          <w:szCs w:val="24"/>
        </w:rPr>
        <w:t xml:space="preserve"> контрастн</w:t>
      </w:r>
      <w:r w:rsidR="006C5743" w:rsidRPr="00562BBB">
        <w:rPr>
          <w:rFonts w:ascii="Times New Roman" w:hAnsi="Times New Roman" w:cs="Times New Roman"/>
          <w:sz w:val="24"/>
          <w:szCs w:val="24"/>
        </w:rPr>
        <w:t>ая</w:t>
      </w:r>
      <w:r w:rsidRPr="00562BBB">
        <w:rPr>
          <w:rFonts w:ascii="Times New Roman" w:hAnsi="Times New Roman" w:cs="Times New Roman"/>
          <w:sz w:val="24"/>
          <w:szCs w:val="24"/>
        </w:rPr>
        <w:t xml:space="preserve"> маркировк</w:t>
      </w:r>
      <w:r w:rsidR="006C5743" w:rsidRPr="00562BBB">
        <w:rPr>
          <w:rFonts w:ascii="Times New Roman" w:hAnsi="Times New Roman" w:cs="Times New Roman"/>
          <w:sz w:val="24"/>
          <w:szCs w:val="24"/>
        </w:rPr>
        <w:t>а</w:t>
      </w:r>
      <w:r w:rsidRPr="00562BBB">
        <w:rPr>
          <w:rFonts w:ascii="Times New Roman" w:hAnsi="Times New Roman" w:cs="Times New Roman"/>
          <w:sz w:val="24"/>
          <w:szCs w:val="24"/>
        </w:rPr>
        <w:t xml:space="preserve"> в форме круга диаметром от 0,1 до 0,2 м. Расположение контрастной маркировки предусматривается на двух</w:t>
      </w:r>
      <w:r w:rsidR="006C5743" w:rsidRPr="00562BBB">
        <w:rPr>
          <w:rFonts w:ascii="Times New Roman" w:hAnsi="Times New Roman" w:cs="Times New Roman"/>
          <w:sz w:val="24"/>
          <w:szCs w:val="24"/>
        </w:rPr>
        <w:t xml:space="preserve"> </w:t>
      </w:r>
      <w:r w:rsidRPr="00562BBB">
        <w:rPr>
          <w:rFonts w:ascii="Times New Roman" w:hAnsi="Times New Roman" w:cs="Times New Roman"/>
          <w:sz w:val="24"/>
          <w:szCs w:val="24"/>
        </w:rPr>
        <w:t>уровнях: 0,9–1,0 м и 1,3–1,4 м.</w:t>
      </w:r>
      <w:r w:rsidR="006C5743" w:rsidRPr="00562BBB">
        <w:rPr>
          <w:rFonts w:ascii="Times New Roman" w:hAnsi="Times New Roman" w:cs="Times New Roman"/>
          <w:sz w:val="24"/>
          <w:szCs w:val="24"/>
        </w:rPr>
        <w:t xml:space="preserve"> </w:t>
      </w:r>
      <w:r w:rsidRPr="00562BBB">
        <w:rPr>
          <w:rFonts w:ascii="Times New Roman" w:hAnsi="Times New Roman" w:cs="Times New Roman"/>
          <w:sz w:val="24"/>
          <w:szCs w:val="24"/>
        </w:rPr>
        <w:t>Маркировка нанесена с обеих сторон дверного полотна.</w:t>
      </w:r>
      <w:r w:rsidR="006C5743" w:rsidRPr="00562BBB">
        <w:rPr>
          <w:rFonts w:ascii="Times New Roman" w:hAnsi="Times New Roman" w:cs="Times New Roman"/>
          <w:sz w:val="24"/>
          <w:szCs w:val="24"/>
        </w:rPr>
        <w:t xml:space="preserve"> </w:t>
      </w:r>
    </w:p>
    <w:p w:rsidR="00460B97" w:rsidRPr="00562BBB" w:rsidRDefault="00460B97" w:rsidP="00571FAC">
      <w:pPr>
        <w:shd w:val="clear" w:color="auto" w:fill="FFFFFF"/>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При на входе контрольно</w:t>
      </w:r>
      <w:r w:rsidR="00B31D87" w:rsidRPr="00562BBB">
        <w:rPr>
          <w:rFonts w:ascii="Times New Roman" w:hAnsi="Times New Roman" w:cs="Times New Roman"/>
          <w:sz w:val="24"/>
          <w:szCs w:val="24"/>
        </w:rPr>
        <w:t>-</w:t>
      </w:r>
      <w:r w:rsidRPr="00562BBB">
        <w:rPr>
          <w:rFonts w:ascii="Times New Roman" w:hAnsi="Times New Roman" w:cs="Times New Roman"/>
          <w:sz w:val="24"/>
          <w:szCs w:val="24"/>
        </w:rPr>
        <w:t>пропускн</w:t>
      </w:r>
      <w:r w:rsidR="00B31D87" w:rsidRPr="00562BBB">
        <w:rPr>
          <w:rFonts w:ascii="Times New Roman" w:hAnsi="Times New Roman" w:cs="Times New Roman"/>
          <w:sz w:val="24"/>
          <w:szCs w:val="24"/>
        </w:rPr>
        <w:t>ого</w:t>
      </w:r>
      <w:r w:rsidRPr="00562BBB">
        <w:rPr>
          <w:rFonts w:ascii="Times New Roman" w:hAnsi="Times New Roman" w:cs="Times New Roman"/>
          <w:sz w:val="24"/>
          <w:szCs w:val="24"/>
        </w:rPr>
        <w:t xml:space="preserve"> </w:t>
      </w:r>
      <w:r w:rsidR="00B31D87" w:rsidRPr="00562BBB">
        <w:rPr>
          <w:rFonts w:ascii="Times New Roman" w:hAnsi="Times New Roman" w:cs="Times New Roman"/>
          <w:sz w:val="24"/>
          <w:szCs w:val="24"/>
        </w:rPr>
        <w:t xml:space="preserve">пункта </w:t>
      </w:r>
      <w:r w:rsidRPr="00562BBB">
        <w:rPr>
          <w:rFonts w:ascii="Times New Roman" w:hAnsi="Times New Roman" w:cs="Times New Roman"/>
          <w:sz w:val="24"/>
          <w:szCs w:val="24"/>
        </w:rPr>
        <w:t xml:space="preserve">устройства и турникеты шириной в свету не менее 0,95 м, приспособленные для пропуска инвалидов на креслах-колясках. </w:t>
      </w:r>
    </w:p>
    <w:p w:rsidR="00460B97" w:rsidRPr="00562BBB" w:rsidRDefault="00B31D87" w:rsidP="00571FAC">
      <w:pPr>
        <w:shd w:val="clear" w:color="auto" w:fill="FFFFFF"/>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 xml:space="preserve">Ширина путей движения </w:t>
      </w:r>
      <w:r w:rsidR="00460B97" w:rsidRPr="00562BBB">
        <w:rPr>
          <w:rFonts w:ascii="Times New Roman" w:hAnsi="Times New Roman" w:cs="Times New Roman"/>
          <w:sz w:val="24"/>
          <w:szCs w:val="24"/>
        </w:rPr>
        <w:t xml:space="preserve">в коридорах не менее </w:t>
      </w:r>
      <w:r w:rsidRPr="00562BBB">
        <w:rPr>
          <w:rFonts w:ascii="Times New Roman" w:hAnsi="Times New Roman" w:cs="Times New Roman"/>
          <w:sz w:val="24"/>
          <w:szCs w:val="24"/>
        </w:rPr>
        <w:t xml:space="preserve">1,8 м. </w:t>
      </w:r>
      <w:r w:rsidR="00460B97" w:rsidRPr="00562BBB">
        <w:rPr>
          <w:rFonts w:ascii="Times New Roman" w:hAnsi="Times New Roman" w:cs="Times New Roman"/>
          <w:sz w:val="24"/>
          <w:szCs w:val="24"/>
        </w:rPr>
        <w:t>обеспеч</w:t>
      </w:r>
      <w:r w:rsidRPr="00562BBB">
        <w:rPr>
          <w:rFonts w:ascii="Times New Roman" w:hAnsi="Times New Roman" w:cs="Times New Roman"/>
          <w:sz w:val="24"/>
          <w:szCs w:val="24"/>
        </w:rPr>
        <w:t>ена возможность</w:t>
      </w:r>
      <w:r w:rsidR="00460B97" w:rsidRPr="00562BBB">
        <w:rPr>
          <w:rFonts w:ascii="Times New Roman" w:hAnsi="Times New Roman" w:cs="Times New Roman"/>
          <w:sz w:val="24"/>
          <w:szCs w:val="24"/>
        </w:rPr>
        <w:t xml:space="preserve"> для поворота на 90° – 1,2 </w:t>
      </w:r>
      <w:r w:rsidRPr="00562BBB">
        <w:rPr>
          <w:rFonts w:ascii="Times New Roman" w:hAnsi="Times New Roman" w:cs="Times New Roman"/>
          <w:sz w:val="24"/>
          <w:szCs w:val="24"/>
        </w:rPr>
        <w:t xml:space="preserve">* 1,2 м и </w:t>
      </w:r>
      <w:r w:rsidR="00460B97" w:rsidRPr="00562BBB">
        <w:rPr>
          <w:rFonts w:ascii="Times New Roman" w:hAnsi="Times New Roman" w:cs="Times New Roman"/>
          <w:sz w:val="24"/>
          <w:szCs w:val="24"/>
        </w:rPr>
        <w:t>разворота на 180° – диаметром 1,4 м.</w:t>
      </w:r>
    </w:p>
    <w:p w:rsidR="00460B97" w:rsidRPr="00961DB5" w:rsidRDefault="00460B97" w:rsidP="00571FAC">
      <w:pPr>
        <w:shd w:val="clear" w:color="auto" w:fill="FFFFFF"/>
        <w:spacing w:after="0" w:line="240" w:lineRule="auto"/>
        <w:ind w:firstLine="567"/>
        <w:jc w:val="both"/>
        <w:rPr>
          <w:rFonts w:ascii="Times New Roman" w:hAnsi="Times New Roman" w:cs="Times New Roman"/>
          <w:b/>
          <w:i/>
          <w:sz w:val="24"/>
          <w:szCs w:val="24"/>
        </w:rPr>
      </w:pPr>
      <w:r w:rsidRPr="00961DB5">
        <w:rPr>
          <w:rFonts w:ascii="Times New Roman" w:hAnsi="Times New Roman" w:cs="Times New Roman"/>
          <w:b/>
          <w:i/>
          <w:sz w:val="24"/>
          <w:szCs w:val="24"/>
        </w:rPr>
        <w:t>Санитарно-бытовые помещения</w:t>
      </w:r>
    </w:p>
    <w:p w:rsidR="00460B97" w:rsidRPr="00562BBB" w:rsidRDefault="00B31D87" w:rsidP="00571FAC">
      <w:pPr>
        <w:shd w:val="clear" w:color="auto" w:fill="FFFFFF"/>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Двери открываются наружу. С</w:t>
      </w:r>
      <w:r w:rsidR="00460B97" w:rsidRPr="00562BBB">
        <w:rPr>
          <w:rFonts w:ascii="Times New Roman" w:hAnsi="Times New Roman" w:cs="Times New Roman"/>
          <w:sz w:val="24"/>
          <w:szCs w:val="24"/>
        </w:rPr>
        <w:t xml:space="preserve">боку от унитаза </w:t>
      </w:r>
      <w:r w:rsidRPr="00562BBB">
        <w:rPr>
          <w:rFonts w:ascii="Times New Roman" w:hAnsi="Times New Roman" w:cs="Times New Roman"/>
          <w:sz w:val="24"/>
          <w:szCs w:val="24"/>
        </w:rPr>
        <w:t>предусмотрено</w:t>
      </w:r>
      <w:r w:rsidR="00460B97" w:rsidRPr="00562BBB">
        <w:rPr>
          <w:rFonts w:ascii="Times New Roman" w:hAnsi="Times New Roman" w:cs="Times New Roman"/>
          <w:sz w:val="24"/>
          <w:szCs w:val="24"/>
        </w:rPr>
        <w:t xml:space="preserve"> пространство рядом с унитазом шириной не менее 0,8 м для размещения кресла-коляски, а также крючки для одежды, костылей и других принадлежностей</w:t>
      </w:r>
      <w:r w:rsidRPr="00562BBB">
        <w:rPr>
          <w:rFonts w:ascii="Times New Roman" w:hAnsi="Times New Roman" w:cs="Times New Roman"/>
          <w:sz w:val="24"/>
          <w:szCs w:val="24"/>
        </w:rPr>
        <w:t>,</w:t>
      </w:r>
      <w:r w:rsidR="00460B97" w:rsidRPr="00562BBB">
        <w:rPr>
          <w:rFonts w:ascii="Times New Roman" w:hAnsi="Times New Roman" w:cs="Times New Roman"/>
          <w:sz w:val="24"/>
          <w:szCs w:val="24"/>
        </w:rPr>
        <w:t xml:space="preserve"> </w:t>
      </w:r>
      <w:r w:rsidRPr="00562BBB">
        <w:rPr>
          <w:rFonts w:ascii="Times New Roman" w:hAnsi="Times New Roman" w:cs="Times New Roman"/>
          <w:sz w:val="24"/>
          <w:szCs w:val="24"/>
        </w:rPr>
        <w:t>имеется</w:t>
      </w:r>
      <w:r w:rsidR="00460B97" w:rsidRPr="00562BBB">
        <w:rPr>
          <w:rFonts w:ascii="Times New Roman" w:hAnsi="Times New Roman" w:cs="Times New Roman"/>
          <w:sz w:val="24"/>
          <w:szCs w:val="24"/>
        </w:rPr>
        <w:t xml:space="preserve"> свободное пространство диаметром </w:t>
      </w:r>
      <w:r w:rsidRPr="00562BBB">
        <w:rPr>
          <w:rFonts w:ascii="Times New Roman" w:hAnsi="Times New Roman" w:cs="Times New Roman"/>
          <w:sz w:val="24"/>
          <w:szCs w:val="24"/>
        </w:rPr>
        <w:t xml:space="preserve">не менее 0,75 м </w:t>
      </w:r>
      <w:r w:rsidR="00460B97" w:rsidRPr="00562BBB">
        <w:rPr>
          <w:rFonts w:ascii="Times New Roman" w:hAnsi="Times New Roman" w:cs="Times New Roman"/>
          <w:sz w:val="24"/>
          <w:szCs w:val="24"/>
        </w:rPr>
        <w:t>для разворота кресла-коляски</w:t>
      </w:r>
      <w:r w:rsidRPr="00562BBB">
        <w:rPr>
          <w:rFonts w:ascii="Times New Roman" w:hAnsi="Times New Roman" w:cs="Times New Roman"/>
          <w:sz w:val="24"/>
          <w:szCs w:val="24"/>
        </w:rPr>
        <w:t>,</w:t>
      </w:r>
      <w:r w:rsidR="00460B97" w:rsidRPr="00562BBB">
        <w:rPr>
          <w:rFonts w:ascii="Times New Roman" w:hAnsi="Times New Roman" w:cs="Times New Roman"/>
          <w:sz w:val="24"/>
          <w:szCs w:val="24"/>
        </w:rPr>
        <w:t xml:space="preserve"> установ</w:t>
      </w:r>
      <w:r w:rsidRPr="00562BBB">
        <w:rPr>
          <w:rFonts w:ascii="Times New Roman" w:hAnsi="Times New Roman" w:cs="Times New Roman"/>
          <w:sz w:val="24"/>
          <w:szCs w:val="24"/>
        </w:rPr>
        <w:t>лены</w:t>
      </w:r>
      <w:r w:rsidR="00460B97" w:rsidRPr="00562BBB">
        <w:rPr>
          <w:rFonts w:ascii="Times New Roman" w:hAnsi="Times New Roman" w:cs="Times New Roman"/>
          <w:sz w:val="24"/>
          <w:szCs w:val="24"/>
        </w:rPr>
        <w:t xml:space="preserve"> стационарны</w:t>
      </w:r>
      <w:r w:rsidRPr="00562BBB">
        <w:rPr>
          <w:rFonts w:ascii="Times New Roman" w:hAnsi="Times New Roman" w:cs="Times New Roman"/>
          <w:sz w:val="24"/>
          <w:szCs w:val="24"/>
        </w:rPr>
        <w:t>е</w:t>
      </w:r>
      <w:r w:rsidR="00460B97" w:rsidRPr="00562BBB">
        <w:rPr>
          <w:rFonts w:ascii="Times New Roman" w:hAnsi="Times New Roman" w:cs="Times New Roman"/>
          <w:sz w:val="24"/>
          <w:szCs w:val="24"/>
        </w:rPr>
        <w:t xml:space="preserve"> и откидны</w:t>
      </w:r>
      <w:r w:rsidRPr="00562BBB">
        <w:rPr>
          <w:rFonts w:ascii="Times New Roman" w:hAnsi="Times New Roman" w:cs="Times New Roman"/>
          <w:sz w:val="24"/>
          <w:szCs w:val="24"/>
        </w:rPr>
        <w:t>е</w:t>
      </w:r>
      <w:r w:rsidR="00460B97" w:rsidRPr="00562BBB">
        <w:rPr>
          <w:rFonts w:ascii="Times New Roman" w:hAnsi="Times New Roman" w:cs="Times New Roman"/>
          <w:sz w:val="24"/>
          <w:szCs w:val="24"/>
        </w:rPr>
        <w:t xml:space="preserve"> опорны</w:t>
      </w:r>
      <w:r w:rsidRPr="00562BBB">
        <w:rPr>
          <w:rFonts w:ascii="Times New Roman" w:hAnsi="Times New Roman" w:cs="Times New Roman"/>
          <w:sz w:val="24"/>
          <w:szCs w:val="24"/>
        </w:rPr>
        <w:t>е</w:t>
      </w:r>
      <w:r w:rsidR="00460B97" w:rsidRPr="00562BBB">
        <w:rPr>
          <w:rFonts w:ascii="Times New Roman" w:hAnsi="Times New Roman" w:cs="Times New Roman"/>
          <w:sz w:val="24"/>
          <w:szCs w:val="24"/>
        </w:rPr>
        <w:t xml:space="preserve"> поручн</w:t>
      </w:r>
      <w:r w:rsidRPr="00562BBB">
        <w:rPr>
          <w:rFonts w:ascii="Times New Roman" w:hAnsi="Times New Roman" w:cs="Times New Roman"/>
          <w:sz w:val="24"/>
          <w:szCs w:val="24"/>
        </w:rPr>
        <w:t xml:space="preserve">и, </w:t>
      </w:r>
      <w:r w:rsidR="00460B97" w:rsidRPr="00562BBB">
        <w:rPr>
          <w:rFonts w:ascii="Times New Roman" w:hAnsi="Times New Roman" w:cs="Times New Roman"/>
          <w:sz w:val="24"/>
          <w:szCs w:val="24"/>
        </w:rPr>
        <w:t>оборудованы системой тревожной сигнализации</w:t>
      </w:r>
      <w:r w:rsidR="00AA2B99" w:rsidRPr="00562BBB">
        <w:rPr>
          <w:rFonts w:ascii="Times New Roman" w:hAnsi="Times New Roman" w:cs="Times New Roman"/>
          <w:sz w:val="24"/>
          <w:szCs w:val="24"/>
        </w:rPr>
        <w:t xml:space="preserve">, у раковин водопроводные краны с рычажной </w:t>
      </w:r>
      <w:r w:rsidR="006260B0" w:rsidRPr="00562BBB">
        <w:rPr>
          <w:rFonts w:ascii="Times New Roman" w:hAnsi="Times New Roman" w:cs="Times New Roman"/>
          <w:sz w:val="24"/>
          <w:szCs w:val="24"/>
        </w:rPr>
        <w:t xml:space="preserve">рукояткой и термостатом. </w:t>
      </w:r>
    </w:p>
    <w:p w:rsidR="00E66E40" w:rsidRPr="00961DB5" w:rsidRDefault="00E66E40" w:rsidP="00E66E40">
      <w:pPr>
        <w:shd w:val="clear" w:color="auto" w:fill="FFFFFF"/>
        <w:spacing w:after="0" w:line="240" w:lineRule="auto"/>
        <w:ind w:firstLine="567"/>
        <w:jc w:val="both"/>
        <w:rPr>
          <w:rFonts w:ascii="Times New Roman" w:hAnsi="Times New Roman" w:cs="Times New Roman"/>
          <w:b/>
          <w:i/>
          <w:sz w:val="24"/>
          <w:szCs w:val="24"/>
        </w:rPr>
      </w:pPr>
      <w:r w:rsidRPr="00961DB5">
        <w:rPr>
          <w:rFonts w:ascii="Times New Roman" w:hAnsi="Times New Roman" w:cs="Times New Roman"/>
          <w:b/>
          <w:i/>
          <w:sz w:val="24"/>
          <w:szCs w:val="24"/>
        </w:rPr>
        <w:t>Информация о наличии условий для беспрепя</w:t>
      </w:r>
      <w:r w:rsidR="00D62278" w:rsidRPr="00961DB5">
        <w:rPr>
          <w:rFonts w:ascii="Times New Roman" w:hAnsi="Times New Roman" w:cs="Times New Roman"/>
          <w:b/>
          <w:i/>
          <w:sz w:val="24"/>
          <w:szCs w:val="24"/>
        </w:rPr>
        <w:t>тственного доступа в общежитие</w:t>
      </w:r>
    </w:p>
    <w:p w:rsidR="00E66E40" w:rsidRPr="00562BBB" w:rsidRDefault="00D62278" w:rsidP="00E66E40">
      <w:pPr>
        <w:shd w:val="clear" w:color="auto" w:fill="FFFFFF"/>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Создание у</w:t>
      </w:r>
      <w:r w:rsidRPr="00562BBB">
        <w:rPr>
          <w:rFonts w:ascii="Times New Roman" w:hAnsi="Times New Roman" w:cs="Times New Roman"/>
          <w:sz w:val="24"/>
          <w:szCs w:val="24"/>
        </w:rPr>
        <w:t>словий для беспрепятственного доступа и проживания в общежитии</w:t>
      </w:r>
      <w:r>
        <w:rPr>
          <w:rFonts w:ascii="Times New Roman" w:hAnsi="Times New Roman" w:cs="Times New Roman"/>
          <w:sz w:val="24"/>
          <w:szCs w:val="24"/>
        </w:rPr>
        <w:t xml:space="preserve"> запланированы планом </w:t>
      </w:r>
      <w:r w:rsidR="002579CE" w:rsidRPr="002579CE">
        <w:rPr>
          <w:rFonts w:ascii="Times New Roman" w:hAnsi="Times New Roman" w:cs="Times New Roman"/>
          <w:sz w:val="24"/>
          <w:szCs w:val="24"/>
        </w:rPr>
        <w:t>мероприятий (</w:t>
      </w:r>
      <w:r w:rsidR="002579CE">
        <w:rPr>
          <w:rFonts w:ascii="Times New Roman" w:hAnsi="Times New Roman" w:cs="Times New Roman"/>
          <w:sz w:val="24"/>
          <w:szCs w:val="24"/>
        </w:rPr>
        <w:t>дорожной</w:t>
      </w:r>
      <w:r w:rsidR="002579CE" w:rsidRPr="002579CE">
        <w:rPr>
          <w:rFonts w:ascii="Times New Roman" w:hAnsi="Times New Roman" w:cs="Times New Roman"/>
          <w:sz w:val="24"/>
          <w:szCs w:val="24"/>
        </w:rPr>
        <w:t xml:space="preserve"> карт</w:t>
      </w:r>
      <w:r w:rsidR="002579CE">
        <w:rPr>
          <w:rFonts w:ascii="Times New Roman" w:hAnsi="Times New Roman" w:cs="Times New Roman"/>
          <w:sz w:val="24"/>
          <w:szCs w:val="24"/>
        </w:rPr>
        <w:t>ой</w:t>
      </w:r>
      <w:r w:rsidR="002579CE" w:rsidRPr="002579CE">
        <w:rPr>
          <w:rFonts w:ascii="Times New Roman" w:hAnsi="Times New Roman" w:cs="Times New Roman"/>
          <w:sz w:val="24"/>
          <w:szCs w:val="24"/>
        </w:rPr>
        <w:t>) по повышению значений показателей доступности для инвалидов объектов и услуг</w:t>
      </w:r>
      <w:r w:rsidR="002579CE">
        <w:rPr>
          <w:rFonts w:ascii="Times New Roman" w:hAnsi="Times New Roman" w:cs="Times New Roman"/>
          <w:sz w:val="24"/>
          <w:szCs w:val="24"/>
        </w:rPr>
        <w:t xml:space="preserve"> в СГУ.</w:t>
      </w:r>
    </w:p>
    <w:p w:rsidR="008A630F" w:rsidRPr="00961DB5" w:rsidRDefault="008A630F" w:rsidP="008A630F">
      <w:pPr>
        <w:autoSpaceDE w:val="0"/>
        <w:autoSpaceDN w:val="0"/>
        <w:adjustRightInd w:val="0"/>
        <w:spacing w:after="0" w:line="240" w:lineRule="auto"/>
        <w:ind w:firstLine="567"/>
        <w:jc w:val="both"/>
        <w:rPr>
          <w:rFonts w:ascii="Times New Roman" w:hAnsi="Times New Roman" w:cs="Times New Roman"/>
          <w:b/>
          <w:i/>
          <w:sz w:val="24"/>
          <w:szCs w:val="24"/>
        </w:rPr>
      </w:pPr>
      <w:r w:rsidRPr="00961DB5">
        <w:rPr>
          <w:rFonts w:ascii="Times New Roman" w:eastAsia="Times New Roman" w:hAnsi="Times New Roman" w:cs="Times New Roman"/>
          <w:b/>
          <w:bCs/>
          <w:i/>
          <w:sz w:val="24"/>
          <w:szCs w:val="24"/>
          <w:lang w:eastAsia="ru-RU"/>
        </w:rPr>
        <w:t xml:space="preserve">Информация </w:t>
      </w:r>
      <w:r w:rsidRPr="00961DB5">
        <w:rPr>
          <w:rFonts w:ascii="Times New Roman" w:hAnsi="Times New Roman" w:cs="Times New Roman"/>
          <w:b/>
          <w:i/>
          <w:sz w:val="24"/>
          <w:szCs w:val="24"/>
        </w:rPr>
        <w:t>об объектах спорта, приспособленных для использования инвалидами и лицами с ограниченными возможностями здоровья</w:t>
      </w:r>
    </w:p>
    <w:p w:rsidR="008A630F" w:rsidRPr="00562BBB" w:rsidRDefault="008A630F" w:rsidP="008A630F">
      <w:pPr>
        <w:pStyle w:val="A5"/>
        <w:widowControl w:val="0"/>
        <w:ind w:firstLine="567"/>
        <w:jc w:val="both"/>
        <w:rPr>
          <w:rFonts w:ascii="Times New Roman" w:eastAsia="Times New Roman" w:hAnsi="Times New Roman" w:cs="Times New Roman"/>
          <w:sz w:val="24"/>
          <w:szCs w:val="24"/>
        </w:rPr>
      </w:pPr>
      <w:r w:rsidRPr="00562BBB">
        <w:rPr>
          <w:rFonts w:ascii="Times New Roman" w:eastAsia="Times New Roman" w:hAnsi="Times New Roman" w:cs="Times New Roman"/>
          <w:sz w:val="24"/>
          <w:szCs w:val="24"/>
        </w:rPr>
        <w:t>Объекты спорта находится на 1-м этаже, главный вход оборудован пандусом, наличие расширенных дверных проемов, вход без порогов.</w:t>
      </w:r>
    </w:p>
    <w:p w:rsidR="008A630F" w:rsidRPr="00961DB5" w:rsidRDefault="008A630F" w:rsidP="008A630F">
      <w:pPr>
        <w:widowControl w:val="0"/>
        <w:autoSpaceDE w:val="0"/>
        <w:autoSpaceDN w:val="0"/>
        <w:adjustRightInd w:val="0"/>
        <w:spacing w:after="0" w:line="240" w:lineRule="auto"/>
        <w:ind w:firstLine="567"/>
        <w:jc w:val="both"/>
        <w:rPr>
          <w:rFonts w:ascii="Times New Roman" w:eastAsiaTheme="minorEastAsia" w:hAnsi="Times New Roman" w:cs="Times New Roman"/>
          <w:b/>
          <w:i/>
          <w:sz w:val="24"/>
          <w:szCs w:val="24"/>
          <w:lang w:eastAsia="ru-RU"/>
        </w:rPr>
      </w:pPr>
      <w:r w:rsidRPr="00961DB5">
        <w:rPr>
          <w:rFonts w:ascii="Times New Roman" w:eastAsia="Times New Roman" w:hAnsi="Times New Roman" w:cs="Times New Roman"/>
          <w:b/>
          <w:bCs/>
          <w:i/>
          <w:sz w:val="24"/>
          <w:szCs w:val="24"/>
          <w:lang w:eastAsia="ru-RU"/>
        </w:rPr>
        <w:t xml:space="preserve">Информация </w:t>
      </w:r>
      <w:r w:rsidRPr="00961DB5">
        <w:rPr>
          <w:rFonts w:ascii="Times New Roman" w:eastAsiaTheme="minorEastAsia" w:hAnsi="Times New Roman" w:cs="Times New Roman"/>
          <w:b/>
          <w:i/>
          <w:sz w:val="24"/>
          <w:szCs w:val="24"/>
          <w:lang w:eastAsia="ru-RU"/>
        </w:rPr>
        <w:t>о специальных условиях питания</w:t>
      </w:r>
    </w:p>
    <w:p w:rsidR="008A630F" w:rsidRPr="00562BBB" w:rsidRDefault="008A630F" w:rsidP="008A630F">
      <w:pPr>
        <w:widowControl w:val="0"/>
        <w:pBdr>
          <w:top w:val="nil"/>
          <w:left w:val="nil"/>
          <w:bottom w:val="nil"/>
          <w:right w:val="nil"/>
          <w:between w:val="nil"/>
          <w:bar w:val="nil"/>
        </w:pBdr>
        <w:spacing w:after="0" w:line="240" w:lineRule="auto"/>
        <w:ind w:firstLine="567"/>
        <w:jc w:val="both"/>
        <w:rPr>
          <w:rFonts w:ascii="Times New Roman" w:eastAsia="Arial Unicode MS" w:hAnsi="Times New Roman" w:cs="Times New Roman"/>
          <w:color w:val="000000"/>
          <w:sz w:val="24"/>
          <w:szCs w:val="24"/>
          <w:u w:color="000000"/>
          <w:bdr w:val="nil"/>
          <w:lang w:eastAsia="ru-RU"/>
          <w14:textOutline w14:w="12700" w14:cap="flat" w14:cmpd="sng" w14:algn="ctr">
            <w14:noFill/>
            <w14:prstDash w14:val="solid"/>
            <w14:miter w14:lim="400000"/>
          </w14:textOutline>
        </w:rPr>
      </w:pPr>
      <w:r w:rsidRPr="00562BBB">
        <w:rPr>
          <w:rFonts w:ascii="Times New Roman" w:eastAsia="Times New Roman" w:hAnsi="Times New Roman" w:cs="Times New Roman"/>
          <w:color w:val="000000"/>
          <w:sz w:val="24"/>
          <w:szCs w:val="24"/>
          <w:u w:color="000000"/>
          <w:bdr w:val="nil"/>
          <w:lang w:eastAsia="ru-RU"/>
          <w14:textOutline w14:w="12700" w14:cap="flat" w14:cmpd="sng" w14:algn="ctr">
            <w14:noFill/>
            <w14:prstDash w14:val="solid"/>
            <w14:miter w14:lim="400000"/>
          </w14:textOutline>
        </w:rPr>
        <w:t xml:space="preserve">Все объекты питания находятся на 1-м этаже, главный вход оборудован пандусом, наличие расширенных дверных проемов, вход без порогов, наличие питьевой воды, раковин и средств гигиены для мытья рук. </w:t>
      </w:r>
    </w:p>
    <w:p w:rsidR="008A630F" w:rsidRDefault="008A630F" w:rsidP="008A630F">
      <w:pPr>
        <w:widowControl w:val="0"/>
        <w:pBdr>
          <w:top w:val="nil"/>
          <w:left w:val="nil"/>
          <w:bottom w:val="nil"/>
          <w:right w:val="nil"/>
          <w:between w:val="nil"/>
          <w:bar w:val="nil"/>
        </w:pBdr>
        <w:spacing w:after="0" w:line="240" w:lineRule="auto"/>
        <w:ind w:firstLine="567"/>
        <w:jc w:val="both"/>
        <w:rPr>
          <w:rFonts w:ascii="Times New Roman" w:eastAsia="Times New Roman" w:hAnsi="Times New Roman" w:cs="Times New Roman"/>
          <w:color w:val="000000"/>
          <w:sz w:val="24"/>
          <w:szCs w:val="24"/>
          <w:u w:color="000000"/>
          <w:bdr w:val="nil"/>
          <w:lang w:eastAsia="ru-RU"/>
          <w14:textOutline w14:w="12700" w14:cap="flat" w14:cmpd="sng" w14:algn="ctr">
            <w14:noFill/>
            <w14:prstDash w14:val="solid"/>
            <w14:miter w14:lim="400000"/>
          </w14:textOutline>
        </w:rPr>
      </w:pPr>
      <w:r w:rsidRPr="00562BBB">
        <w:rPr>
          <w:rFonts w:ascii="Times New Roman" w:eastAsia="Times New Roman" w:hAnsi="Times New Roman" w:cs="Times New Roman"/>
          <w:color w:val="000000"/>
          <w:sz w:val="24"/>
          <w:szCs w:val="24"/>
          <w:u w:color="000000"/>
          <w:bdr w:val="nil"/>
          <w:lang w:eastAsia="ru-RU"/>
          <w14:textOutline w14:w="12700" w14:cap="flat" w14:cmpd="sng" w14:algn="ctr">
            <w14:noFill/>
            <w14:prstDash w14:val="solid"/>
            <w14:miter w14:lim="400000"/>
          </w14:textOutline>
        </w:rPr>
        <w:t>Возможность самостоятельного или с помощью работников университета, передвигаться до объекта питания и внутри его.</w:t>
      </w:r>
    </w:p>
    <w:p w:rsidR="00562BBB" w:rsidRDefault="00562BBB" w:rsidP="00571FAC">
      <w:pPr>
        <w:autoSpaceDE w:val="0"/>
        <w:autoSpaceDN w:val="0"/>
        <w:adjustRightInd w:val="0"/>
        <w:spacing w:after="0" w:line="240" w:lineRule="auto"/>
        <w:ind w:firstLine="567"/>
        <w:jc w:val="both"/>
        <w:rPr>
          <w:rFonts w:ascii="Times New Roman" w:eastAsia="Times New Roman" w:hAnsi="Times New Roman" w:cs="Times New Roman"/>
          <w:b/>
          <w:bCs/>
          <w:i/>
          <w:color w:val="0000FF"/>
          <w:sz w:val="24"/>
          <w:szCs w:val="24"/>
          <w:lang w:eastAsia="ru-RU"/>
        </w:rPr>
      </w:pPr>
    </w:p>
    <w:p w:rsidR="00961DB5" w:rsidRPr="00562BBB" w:rsidRDefault="00961DB5" w:rsidP="00571FAC">
      <w:pPr>
        <w:autoSpaceDE w:val="0"/>
        <w:autoSpaceDN w:val="0"/>
        <w:adjustRightInd w:val="0"/>
        <w:spacing w:after="0" w:line="240" w:lineRule="auto"/>
        <w:ind w:firstLine="567"/>
        <w:jc w:val="both"/>
        <w:rPr>
          <w:rFonts w:ascii="Times New Roman" w:eastAsia="Times New Roman" w:hAnsi="Times New Roman" w:cs="Times New Roman"/>
          <w:b/>
          <w:bCs/>
          <w:i/>
          <w:color w:val="0000FF"/>
          <w:sz w:val="24"/>
          <w:szCs w:val="24"/>
          <w:lang w:eastAsia="ru-RU"/>
        </w:rPr>
      </w:pPr>
    </w:p>
    <w:p w:rsidR="00C64EFE" w:rsidRPr="00D62278" w:rsidRDefault="00C64EFE" w:rsidP="00C64EFE">
      <w:pPr>
        <w:widowControl w:val="0"/>
        <w:autoSpaceDE w:val="0"/>
        <w:autoSpaceDN w:val="0"/>
        <w:adjustRightInd w:val="0"/>
        <w:spacing w:after="0" w:line="240" w:lineRule="auto"/>
        <w:ind w:firstLine="567"/>
        <w:jc w:val="both"/>
        <w:rPr>
          <w:rFonts w:ascii="Times New Roman" w:eastAsia="Times New Roman" w:hAnsi="Times New Roman" w:cs="Times New Roman"/>
          <w:b/>
          <w:bCs/>
          <w:i/>
          <w:color w:val="0000FF"/>
          <w:sz w:val="32"/>
          <w:szCs w:val="32"/>
          <w:lang w:eastAsia="ru-RU"/>
        </w:rPr>
      </w:pPr>
      <w:r w:rsidRPr="00D62278">
        <w:rPr>
          <w:rFonts w:ascii="Times New Roman" w:eastAsia="Times New Roman" w:hAnsi="Times New Roman" w:cs="Times New Roman"/>
          <w:b/>
          <w:bCs/>
          <w:i/>
          <w:color w:val="0000FF"/>
          <w:sz w:val="32"/>
          <w:szCs w:val="32"/>
          <w:lang w:eastAsia="ru-RU"/>
        </w:rPr>
        <w:lastRenderedPageBreak/>
        <w:t>Информация о средствах обучения и воспитания, приспособленных для использования инвалидами и лицами с ограниченными возможностями здоровья</w:t>
      </w:r>
    </w:p>
    <w:p w:rsidR="00C64EFE" w:rsidRPr="00D62278" w:rsidRDefault="00C64EFE" w:rsidP="00C64EFE">
      <w:pPr>
        <w:widowControl w:val="0"/>
        <w:autoSpaceDE w:val="0"/>
        <w:autoSpaceDN w:val="0"/>
        <w:adjustRightInd w:val="0"/>
        <w:spacing w:after="0" w:line="240" w:lineRule="auto"/>
        <w:ind w:firstLine="567"/>
        <w:jc w:val="both"/>
        <w:rPr>
          <w:rFonts w:ascii="Times New Roman" w:eastAsia="Times New Roman" w:hAnsi="Times New Roman" w:cs="Times New Roman"/>
          <w:b/>
          <w:bCs/>
          <w:i/>
          <w:color w:val="0000FF"/>
          <w:sz w:val="32"/>
          <w:szCs w:val="32"/>
          <w:lang w:eastAsia="ru-RU"/>
        </w:rPr>
      </w:pPr>
    </w:p>
    <w:p w:rsidR="00C64EFE" w:rsidRPr="00D3447C" w:rsidRDefault="00C64EFE" w:rsidP="00C64EFE">
      <w:pPr>
        <w:widowControl w:val="0"/>
        <w:autoSpaceDE w:val="0"/>
        <w:autoSpaceDN w:val="0"/>
        <w:adjustRightInd w:val="0"/>
        <w:spacing w:after="0" w:line="240" w:lineRule="auto"/>
        <w:ind w:firstLine="567"/>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 xml:space="preserve">В соответствии с п. </w:t>
      </w:r>
      <w:r w:rsidRPr="00C64EFE">
        <w:rPr>
          <w:rFonts w:ascii="Times New Roman" w:eastAsia="Times New Roman" w:hAnsi="Times New Roman" w:cs="Times New Roman"/>
          <w:bCs/>
          <w:sz w:val="24"/>
          <w:szCs w:val="24"/>
          <w:lang w:eastAsia="ru-RU"/>
        </w:rPr>
        <w:t>26</w:t>
      </w:r>
      <w:r>
        <w:rPr>
          <w:rFonts w:ascii="Times New Roman" w:eastAsia="Times New Roman" w:hAnsi="Times New Roman" w:cs="Times New Roman"/>
          <w:bCs/>
          <w:sz w:val="24"/>
          <w:szCs w:val="24"/>
          <w:lang w:eastAsia="ru-RU"/>
        </w:rPr>
        <w:t xml:space="preserve"> ст.2 </w:t>
      </w:r>
      <w:r w:rsidRPr="00C64EFE">
        <w:rPr>
          <w:rFonts w:ascii="Times New Roman" w:eastAsia="Times New Roman" w:hAnsi="Times New Roman" w:cs="Times New Roman"/>
          <w:bCs/>
          <w:sz w:val="24"/>
          <w:szCs w:val="24"/>
          <w:lang w:eastAsia="ru-RU"/>
        </w:rPr>
        <w:t xml:space="preserve"> Федеральн</w:t>
      </w:r>
      <w:r>
        <w:rPr>
          <w:rFonts w:ascii="Times New Roman" w:eastAsia="Times New Roman" w:hAnsi="Times New Roman" w:cs="Times New Roman"/>
          <w:bCs/>
          <w:sz w:val="24"/>
          <w:szCs w:val="24"/>
          <w:lang w:eastAsia="ru-RU"/>
        </w:rPr>
        <w:t>ого</w:t>
      </w:r>
      <w:r w:rsidRPr="00C64EFE">
        <w:rPr>
          <w:rFonts w:ascii="Times New Roman" w:eastAsia="Times New Roman" w:hAnsi="Times New Roman" w:cs="Times New Roman"/>
          <w:bCs/>
          <w:sz w:val="24"/>
          <w:szCs w:val="24"/>
          <w:lang w:eastAsia="ru-RU"/>
        </w:rPr>
        <w:t xml:space="preserve"> закон</w:t>
      </w:r>
      <w:r>
        <w:rPr>
          <w:rFonts w:ascii="Times New Roman" w:eastAsia="Times New Roman" w:hAnsi="Times New Roman" w:cs="Times New Roman"/>
          <w:bCs/>
          <w:sz w:val="24"/>
          <w:szCs w:val="24"/>
          <w:lang w:eastAsia="ru-RU"/>
        </w:rPr>
        <w:t>а</w:t>
      </w:r>
      <w:r w:rsidRPr="00C64EFE">
        <w:rPr>
          <w:rFonts w:ascii="Times New Roman" w:eastAsia="Times New Roman" w:hAnsi="Times New Roman" w:cs="Times New Roman"/>
          <w:bCs/>
          <w:sz w:val="24"/>
          <w:szCs w:val="24"/>
          <w:lang w:eastAsia="ru-RU"/>
        </w:rPr>
        <w:t xml:space="preserve"> от 29.12.2012 N 273-ФЗ (ред. от 14.07.2022) "Об образовании в Российской Федерации"</w:t>
      </w:r>
      <w:r>
        <w:rPr>
          <w:rFonts w:ascii="Times New Roman" w:eastAsia="Times New Roman" w:hAnsi="Times New Roman" w:cs="Times New Roman"/>
          <w:bCs/>
          <w:sz w:val="24"/>
          <w:szCs w:val="24"/>
          <w:lang w:eastAsia="ru-RU"/>
        </w:rPr>
        <w:t xml:space="preserve"> </w:t>
      </w:r>
      <w:r w:rsidRPr="00D3447C">
        <w:rPr>
          <w:rFonts w:ascii="Times New Roman" w:eastAsia="Times New Roman" w:hAnsi="Times New Roman" w:cs="Times New Roman"/>
          <w:bCs/>
          <w:i/>
          <w:sz w:val="24"/>
          <w:szCs w:val="24"/>
          <w:lang w:eastAsia="ru-RU"/>
        </w:rPr>
        <w:t>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rsidR="00961DB5" w:rsidRDefault="00961DB5" w:rsidP="00C64EFE">
      <w:pPr>
        <w:autoSpaceDE w:val="0"/>
        <w:autoSpaceDN w:val="0"/>
        <w:adjustRightInd w:val="0"/>
        <w:spacing w:after="0" w:line="240" w:lineRule="auto"/>
        <w:ind w:firstLine="567"/>
        <w:jc w:val="both"/>
        <w:rPr>
          <w:rFonts w:ascii="Times New Roman" w:eastAsia="Times New Roman" w:hAnsi="Times New Roman" w:cs="Times New Roman"/>
          <w:b/>
          <w:bCs/>
          <w:i/>
          <w:sz w:val="24"/>
          <w:szCs w:val="24"/>
          <w:lang w:eastAsia="ru-RU"/>
        </w:rPr>
      </w:pPr>
    </w:p>
    <w:p w:rsidR="00C64EFE" w:rsidRPr="00C64EFE" w:rsidRDefault="00C64EFE" w:rsidP="00C64EF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bookmarkStart w:id="0" w:name="_GoBack"/>
      <w:bookmarkEnd w:id="0"/>
      <w:r w:rsidRPr="00D62278">
        <w:rPr>
          <w:rFonts w:ascii="Times New Roman" w:eastAsia="Times New Roman" w:hAnsi="Times New Roman" w:cs="Times New Roman"/>
          <w:b/>
          <w:bCs/>
          <w:i/>
          <w:sz w:val="24"/>
          <w:szCs w:val="24"/>
          <w:lang w:eastAsia="ru-RU"/>
        </w:rPr>
        <w:t>Информация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r>
        <w:rPr>
          <w:rFonts w:ascii="Times New Roman" w:eastAsia="Times New Roman" w:hAnsi="Times New Roman" w:cs="Times New Roman"/>
          <w:bCs/>
          <w:sz w:val="24"/>
          <w:szCs w:val="24"/>
          <w:lang w:eastAsia="ru-RU"/>
        </w:rPr>
        <w:t xml:space="preserve"> </w:t>
      </w:r>
      <w:r w:rsidRPr="00C64EFE">
        <w:rPr>
          <w:rFonts w:ascii="Times New Roman" w:eastAsia="Times New Roman" w:hAnsi="Times New Roman" w:cs="Times New Roman"/>
          <w:bCs/>
          <w:sz w:val="24"/>
          <w:szCs w:val="24"/>
          <w:lang w:eastAsia="ru-RU"/>
        </w:rPr>
        <w:t>гиперссылка</w:t>
      </w:r>
    </w:p>
    <w:p w:rsidR="00C64EFE" w:rsidRPr="00C64EFE" w:rsidRDefault="00C64EFE" w:rsidP="00C64EF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hyperlink r:id="rId8" w:history="1">
        <w:r w:rsidRPr="00BC4E1A">
          <w:rPr>
            <w:rStyle w:val="a4"/>
            <w:rFonts w:ascii="Times New Roman" w:eastAsia="Times New Roman" w:hAnsi="Times New Roman" w:cs="Times New Roman"/>
            <w:bCs/>
            <w:sz w:val="24"/>
            <w:szCs w:val="24"/>
            <w:lang w:val="en-US" w:eastAsia="ru-RU"/>
          </w:rPr>
          <w:t>https</w:t>
        </w:r>
        <w:r w:rsidRPr="00BC4E1A">
          <w:rPr>
            <w:rStyle w:val="a4"/>
            <w:rFonts w:ascii="Times New Roman" w:eastAsia="Times New Roman" w:hAnsi="Times New Roman" w:cs="Times New Roman"/>
            <w:bCs/>
            <w:sz w:val="24"/>
            <w:szCs w:val="24"/>
            <w:lang w:eastAsia="ru-RU"/>
          </w:rPr>
          <w:t>://</w:t>
        </w:r>
        <w:r w:rsidRPr="00BC4E1A">
          <w:rPr>
            <w:rStyle w:val="a4"/>
            <w:rFonts w:ascii="Times New Roman" w:eastAsia="Times New Roman" w:hAnsi="Times New Roman" w:cs="Times New Roman"/>
            <w:bCs/>
            <w:sz w:val="24"/>
            <w:szCs w:val="24"/>
            <w:lang w:val="en-US" w:eastAsia="ru-RU"/>
          </w:rPr>
          <w:t>sutr</w:t>
        </w:r>
        <w:r w:rsidRPr="00BC4E1A">
          <w:rPr>
            <w:rStyle w:val="a4"/>
            <w:rFonts w:ascii="Times New Roman" w:eastAsia="Times New Roman" w:hAnsi="Times New Roman" w:cs="Times New Roman"/>
            <w:bCs/>
            <w:sz w:val="24"/>
            <w:szCs w:val="24"/>
            <w:lang w:eastAsia="ru-RU"/>
          </w:rPr>
          <w:t>.</w:t>
        </w:r>
        <w:r w:rsidRPr="00BC4E1A">
          <w:rPr>
            <w:rStyle w:val="a4"/>
            <w:rFonts w:ascii="Times New Roman" w:eastAsia="Times New Roman" w:hAnsi="Times New Roman" w:cs="Times New Roman"/>
            <w:bCs/>
            <w:sz w:val="24"/>
            <w:szCs w:val="24"/>
            <w:lang w:val="en-US" w:eastAsia="ru-RU"/>
          </w:rPr>
          <w:t>ru</w:t>
        </w:r>
        <w:r w:rsidRPr="00BC4E1A">
          <w:rPr>
            <w:rStyle w:val="a4"/>
            <w:rFonts w:ascii="Times New Roman" w:eastAsia="Times New Roman" w:hAnsi="Times New Roman" w:cs="Times New Roman"/>
            <w:bCs/>
            <w:sz w:val="24"/>
            <w:szCs w:val="24"/>
            <w:lang w:eastAsia="ru-RU"/>
          </w:rPr>
          <w:t>/</w:t>
        </w:r>
        <w:r w:rsidRPr="00BC4E1A">
          <w:rPr>
            <w:rStyle w:val="a4"/>
            <w:rFonts w:ascii="Times New Roman" w:eastAsia="Times New Roman" w:hAnsi="Times New Roman" w:cs="Times New Roman"/>
            <w:bCs/>
            <w:sz w:val="24"/>
            <w:szCs w:val="24"/>
            <w:lang w:val="en-US" w:eastAsia="ru-RU"/>
          </w:rPr>
          <w:t>about</w:t>
        </w:r>
        <w:r w:rsidRPr="00BC4E1A">
          <w:rPr>
            <w:rStyle w:val="a4"/>
            <w:rFonts w:ascii="Times New Roman" w:eastAsia="Times New Roman" w:hAnsi="Times New Roman" w:cs="Times New Roman"/>
            <w:bCs/>
            <w:sz w:val="24"/>
            <w:szCs w:val="24"/>
            <w:lang w:eastAsia="ru-RU"/>
          </w:rPr>
          <w:t>_</w:t>
        </w:r>
        <w:r w:rsidRPr="00BC4E1A">
          <w:rPr>
            <w:rStyle w:val="a4"/>
            <w:rFonts w:ascii="Times New Roman" w:eastAsia="Times New Roman" w:hAnsi="Times New Roman" w:cs="Times New Roman"/>
            <w:bCs/>
            <w:sz w:val="24"/>
            <w:szCs w:val="24"/>
            <w:lang w:val="en-US" w:eastAsia="ru-RU"/>
          </w:rPr>
          <w:t>the</w:t>
        </w:r>
        <w:r w:rsidRPr="00BC4E1A">
          <w:rPr>
            <w:rStyle w:val="a4"/>
            <w:rFonts w:ascii="Times New Roman" w:eastAsia="Times New Roman" w:hAnsi="Times New Roman" w:cs="Times New Roman"/>
            <w:bCs/>
            <w:sz w:val="24"/>
            <w:szCs w:val="24"/>
            <w:lang w:eastAsia="ru-RU"/>
          </w:rPr>
          <w:t>_</w:t>
        </w:r>
        <w:r w:rsidRPr="00BC4E1A">
          <w:rPr>
            <w:rStyle w:val="a4"/>
            <w:rFonts w:ascii="Times New Roman" w:eastAsia="Times New Roman" w:hAnsi="Times New Roman" w:cs="Times New Roman"/>
            <w:bCs/>
            <w:sz w:val="24"/>
            <w:szCs w:val="24"/>
            <w:lang w:val="en-US" w:eastAsia="ru-RU"/>
          </w:rPr>
          <w:t>university</w:t>
        </w:r>
        <w:r w:rsidRPr="00BC4E1A">
          <w:rPr>
            <w:rStyle w:val="a4"/>
            <w:rFonts w:ascii="Times New Roman" w:eastAsia="Times New Roman" w:hAnsi="Times New Roman" w:cs="Times New Roman"/>
            <w:bCs/>
            <w:sz w:val="24"/>
            <w:szCs w:val="24"/>
            <w:lang w:eastAsia="ru-RU"/>
          </w:rPr>
          <w:t>/</w:t>
        </w:r>
        <w:r w:rsidRPr="00BC4E1A">
          <w:rPr>
            <w:rStyle w:val="a4"/>
            <w:rFonts w:ascii="Times New Roman" w:eastAsia="Times New Roman" w:hAnsi="Times New Roman" w:cs="Times New Roman"/>
            <w:bCs/>
            <w:sz w:val="24"/>
            <w:szCs w:val="24"/>
            <w:lang w:val="en-US" w:eastAsia="ru-RU"/>
          </w:rPr>
          <w:t>svedeniya</w:t>
        </w:r>
        <w:r w:rsidRPr="00BC4E1A">
          <w:rPr>
            <w:rStyle w:val="a4"/>
            <w:rFonts w:ascii="Times New Roman" w:eastAsia="Times New Roman" w:hAnsi="Times New Roman" w:cs="Times New Roman"/>
            <w:bCs/>
            <w:sz w:val="24"/>
            <w:szCs w:val="24"/>
            <w:lang w:eastAsia="ru-RU"/>
          </w:rPr>
          <w:t>-</w:t>
        </w:r>
        <w:r w:rsidRPr="00BC4E1A">
          <w:rPr>
            <w:rStyle w:val="a4"/>
            <w:rFonts w:ascii="Times New Roman" w:eastAsia="Times New Roman" w:hAnsi="Times New Roman" w:cs="Times New Roman"/>
            <w:bCs/>
            <w:sz w:val="24"/>
            <w:szCs w:val="24"/>
            <w:lang w:val="en-US" w:eastAsia="ru-RU"/>
          </w:rPr>
          <w:t>ob</w:t>
        </w:r>
        <w:r w:rsidRPr="00BC4E1A">
          <w:rPr>
            <w:rStyle w:val="a4"/>
            <w:rFonts w:ascii="Times New Roman" w:eastAsia="Times New Roman" w:hAnsi="Times New Roman" w:cs="Times New Roman"/>
            <w:bCs/>
            <w:sz w:val="24"/>
            <w:szCs w:val="24"/>
            <w:lang w:eastAsia="ru-RU"/>
          </w:rPr>
          <w:t>-</w:t>
        </w:r>
        <w:r w:rsidRPr="00BC4E1A">
          <w:rPr>
            <w:rStyle w:val="a4"/>
            <w:rFonts w:ascii="Times New Roman" w:eastAsia="Times New Roman" w:hAnsi="Times New Roman" w:cs="Times New Roman"/>
            <w:bCs/>
            <w:sz w:val="24"/>
            <w:szCs w:val="24"/>
            <w:lang w:val="en-US" w:eastAsia="ru-RU"/>
          </w:rPr>
          <w:t>ou</w:t>
        </w:r>
        <w:r w:rsidRPr="00BC4E1A">
          <w:rPr>
            <w:rStyle w:val="a4"/>
            <w:rFonts w:ascii="Times New Roman" w:eastAsia="Times New Roman" w:hAnsi="Times New Roman" w:cs="Times New Roman"/>
            <w:bCs/>
            <w:sz w:val="24"/>
            <w:szCs w:val="24"/>
            <w:lang w:eastAsia="ru-RU"/>
          </w:rPr>
          <w:t>/</w:t>
        </w:r>
        <w:r w:rsidRPr="00BC4E1A">
          <w:rPr>
            <w:rStyle w:val="a4"/>
            <w:rFonts w:ascii="Times New Roman" w:eastAsia="Times New Roman" w:hAnsi="Times New Roman" w:cs="Times New Roman"/>
            <w:bCs/>
            <w:sz w:val="24"/>
            <w:szCs w:val="24"/>
            <w:lang w:val="en-US" w:eastAsia="ru-RU"/>
          </w:rPr>
          <w:t>equipment</w:t>
        </w:r>
        <w:r w:rsidRPr="00BC4E1A">
          <w:rPr>
            <w:rStyle w:val="a4"/>
            <w:rFonts w:ascii="Times New Roman" w:eastAsia="Times New Roman" w:hAnsi="Times New Roman" w:cs="Times New Roman"/>
            <w:bCs/>
            <w:sz w:val="24"/>
            <w:szCs w:val="24"/>
            <w:lang w:eastAsia="ru-RU"/>
          </w:rPr>
          <w:t>/</w:t>
        </w:r>
      </w:hyperlink>
      <w:r>
        <w:rPr>
          <w:rFonts w:ascii="Times New Roman" w:eastAsia="Times New Roman" w:hAnsi="Times New Roman" w:cs="Times New Roman"/>
          <w:bCs/>
          <w:sz w:val="24"/>
          <w:szCs w:val="24"/>
          <w:lang w:eastAsia="ru-RU"/>
        </w:rPr>
        <w:t xml:space="preserve"> </w:t>
      </w:r>
    </w:p>
    <w:p w:rsidR="00C64EFE" w:rsidRPr="00C64EFE" w:rsidRDefault="00C64EFE" w:rsidP="00C64EF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C64EFE" w:rsidRPr="00D62278" w:rsidRDefault="00C64EFE" w:rsidP="00C64EFE">
      <w:pPr>
        <w:autoSpaceDE w:val="0"/>
        <w:autoSpaceDN w:val="0"/>
        <w:adjustRightInd w:val="0"/>
        <w:spacing w:after="0" w:line="240" w:lineRule="auto"/>
        <w:ind w:firstLine="567"/>
        <w:jc w:val="both"/>
        <w:rPr>
          <w:rFonts w:ascii="Times New Roman" w:eastAsia="Times New Roman" w:hAnsi="Times New Roman" w:cs="Times New Roman"/>
          <w:b/>
          <w:bCs/>
          <w:i/>
          <w:sz w:val="24"/>
          <w:szCs w:val="24"/>
          <w:lang w:eastAsia="ru-RU"/>
        </w:rPr>
      </w:pPr>
      <w:r w:rsidRPr="00D62278">
        <w:rPr>
          <w:rFonts w:ascii="Times New Roman" w:eastAsia="Times New Roman" w:hAnsi="Times New Roman" w:cs="Times New Roman"/>
          <w:b/>
          <w:bCs/>
          <w:i/>
          <w:sz w:val="24"/>
          <w:szCs w:val="24"/>
          <w:lang w:eastAsia="ru-RU"/>
        </w:rPr>
        <w:t>Информация об электронных образовательных ресурсах, к которым обеспечивается доступ инвалидов и лиц с ограниченными возможностями здоровья</w:t>
      </w:r>
    </w:p>
    <w:p w:rsidR="00C64EFE" w:rsidRPr="00C64EFE" w:rsidRDefault="00C64EFE" w:rsidP="00C64EF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C64EFE">
        <w:rPr>
          <w:rFonts w:ascii="Times New Roman" w:eastAsia="Times New Roman" w:hAnsi="Times New Roman" w:cs="Times New Roman"/>
          <w:bCs/>
          <w:sz w:val="24"/>
          <w:szCs w:val="24"/>
          <w:lang w:eastAsia="ru-RU"/>
        </w:rPr>
        <w:t xml:space="preserve">версия официального сайта для слабовидящих </w:t>
      </w:r>
      <w:hyperlink r:id="rId9" w:history="1">
        <w:r w:rsidRPr="00BC4E1A">
          <w:rPr>
            <w:rStyle w:val="a4"/>
            <w:rFonts w:ascii="Times New Roman" w:eastAsia="Times New Roman" w:hAnsi="Times New Roman" w:cs="Times New Roman"/>
            <w:bCs/>
            <w:sz w:val="24"/>
            <w:szCs w:val="24"/>
            <w:lang w:eastAsia="ru-RU"/>
          </w:rPr>
          <w:t>https://sutr.ru/about_the_university/svedeniya-ob-ou/equipment/</w:t>
        </w:r>
      </w:hyperlink>
      <w:r>
        <w:rPr>
          <w:rFonts w:ascii="Times New Roman" w:eastAsia="Times New Roman" w:hAnsi="Times New Roman" w:cs="Times New Roman"/>
          <w:bCs/>
          <w:sz w:val="24"/>
          <w:szCs w:val="24"/>
          <w:lang w:eastAsia="ru-RU"/>
        </w:rPr>
        <w:t xml:space="preserve"> </w:t>
      </w:r>
      <w:r w:rsidRPr="00C64EFE">
        <w:rPr>
          <w:rFonts w:ascii="Times New Roman" w:eastAsia="Times New Roman" w:hAnsi="Times New Roman" w:cs="Times New Roman"/>
          <w:bCs/>
          <w:sz w:val="24"/>
          <w:szCs w:val="24"/>
          <w:lang w:eastAsia="ru-RU"/>
        </w:rPr>
        <w:t xml:space="preserve"> </w:t>
      </w:r>
    </w:p>
    <w:p w:rsidR="00C64EFE" w:rsidRPr="00C64EFE" w:rsidRDefault="00C64EFE" w:rsidP="00C64EF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C64EFE">
        <w:rPr>
          <w:rFonts w:ascii="Times New Roman" w:eastAsia="Times New Roman" w:hAnsi="Times New Roman" w:cs="Times New Roman"/>
          <w:bCs/>
          <w:sz w:val="24"/>
          <w:szCs w:val="24"/>
          <w:lang w:eastAsia="ru-RU"/>
        </w:rPr>
        <w:t xml:space="preserve">личный кабинет обучающегося </w:t>
      </w:r>
      <w:hyperlink r:id="rId10" w:history="1">
        <w:r w:rsidRPr="00BC4E1A">
          <w:rPr>
            <w:rStyle w:val="a4"/>
            <w:rFonts w:ascii="Times New Roman" w:eastAsia="Times New Roman" w:hAnsi="Times New Roman" w:cs="Times New Roman"/>
            <w:bCs/>
            <w:sz w:val="24"/>
            <w:szCs w:val="24"/>
            <w:lang w:eastAsia="ru-RU"/>
          </w:rPr>
          <w:t>https://edu.sutr.ru/</w:t>
        </w:r>
      </w:hyperlink>
      <w:r>
        <w:rPr>
          <w:rFonts w:ascii="Times New Roman" w:eastAsia="Times New Roman" w:hAnsi="Times New Roman" w:cs="Times New Roman"/>
          <w:bCs/>
          <w:sz w:val="24"/>
          <w:szCs w:val="24"/>
          <w:lang w:eastAsia="ru-RU"/>
        </w:rPr>
        <w:t xml:space="preserve"> </w:t>
      </w:r>
      <w:r w:rsidRPr="00C64EF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p>
    <w:p w:rsidR="00C64EFE" w:rsidRPr="00C64EFE" w:rsidRDefault="00C64EFE" w:rsidP="00C64EF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C64EFE">
        <w:rPr>
          <w:rFonts w:ascii="Times New Roman" w:eastAsia="Times New Roman" w:hAnsi="Times New Roman" w:cs="Times New Roman"/>
          <w:bCs/>
          <w:sz w:val="24"/>
          <w:szCs w:val="24"/>
          <w:lang w:eastAsia="ru-RU"/>
        </w:rPr>
        <w:t xml:space="preserve">научно-образовательная библиотека </w:t>
      </w:r>
      <w:hyperlink r:id="rId11" w:history="1">
        <w:r w:rsidRPr="00BC4E1A">
          <w:rPr>
            <w:rStyle w:val="a4"/>
            <w:rFonts w:ascii="Times New Roman" w:eastAsia="Times New Roman" w:hAnsi="Times New Roman" w:cs="Times New Roman"/>
            <w:bCs/>
            <w:sz w:val="24"/>
            <w:szCs w:val="24"/>
            <w:lang w:eastAsia="ru-RU"/>
          </w:rPr>
          <w:t>https://sutr.ru/students/library/</w:t>
        </w:r>
      </w:hyperlink>
      <w:r>
        <w:rPr>
          <w:rFonts w:ascii="Times New Roman" w:eastAsia="Times New Roman" w:hAnsi="Times New Roman" w:cs="Times New Roman"/>
          <w:bCs/>
          <w:sz w:val="24"/>
          <w:szCs w:val="24"/>
          <w:lang w:eastAsia="ru-RU"/>
        </w:rPr>
        <w:t xml:space="preserve"> </w:t>
      </w:r>
    </w:p>
    <w:p w:rsidR="00D3447C" w:rsidRDefault="00D3447C" w:rsidP="00C64EFE">
      <w:pPr>
        <w:autoSpaceDE w:val="0"/>
        <w:autoSpaceDN w:val="0"/>
        <w:adjustRightInd w:val="0"/>
        <w:spacing w:after="0" w:line="240" w:lineRule="auto"/>
        <w:ind w:firstLine="567"/>
        <w:jc w:val="both"/>
        <w:rPr>
          <w:rFonts w:ascii="Times New Roman" w:eastAsia="Times New Roman" w:hAnsi="Times New Roman" w:cs="Times New Roman"/>
          <w:bCs/>
          <w:i/>
          <w:sz w:val="24"/>
          <w:szCs w:val="24"/>
          <w:lang w:eastAsia="ru-RU"/>
        </w:rPr>
      </w:pPr>
    </w:p>
    <w:p w:rsidR="00C64EFE" w:rsidRPr="00D62278" w:rsidRDefault="00C64EFE" w:rsidP="00C64EFE">
      <w:pPr>
        <w:autoSpaceDE w:val="0"/>
        <w:autoSpaceDN w:val="0"/>
        <w:adjustRightInd w:val="0"/>
        <w:spacing w:after="0" w:line="240" w:lineRule="auto"/>
        <w:ind w:firstLine="567"/>
        <w:jc w:val="both"/>
        <w:rPr>
          <w:rFonts w:ascii="Times New Roman" w:eastAsia="Times New Roman" w:hAnsi="Times New Roman" w:cs="Times New Roman"/>
          <w:b/>
          <w:bCs/>
          <w:i/>
          <w:sz w:val="24"/>
          <w:szCs w:val="24"/>
          <w:lang w:eastAsia="ru-RU"/>
        </w:rPr>
      </w:pPr>
      <w:r w:rsidRPr="00D62278">
        <w:rPr>
          <w:rFonts w:ascii="Times New Roman" w:eastAsia="Times New Roman" w:hAnsi="Times New Roman" w:cs="Times New Roman"/>
          <w:b/>
          <w:bCs/>
          <w:i/>
          <w:sz w:val="24"/>
          <w:szCs w:val="24"/>
          <w:lang w:eastAsia="ru-RU"/>
        </w:rPr>
        <w:t>Информация о наличии специальных технических средств обучения коллективного и индивидуального пользования;</w:t>
      </w:r>
    </w:p>
    <w:p w:rsidR="00C64EFE" w:rsidRDefault="00C64EFE" w:rsidP="00C64EFE">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C64EFE">
        <w:rPr>
          <w:rFonts w:ascii="Times New Roman" w:eastAsia="Times New Roman" w:hAnsi="Times New Roman" w:cs="Times New Roman"/>
          <w:bCs/>
          <w:sz w:val="24"/>
          <w:szCs w:val="24"/>
          <w:lang w:eastAsia="ru-RU"/>
        </w:rPr>
        <w:t xml:space="preserve">договор № с ресурсный учебно-методический центр </w:t>
      </w:r>
      <w:r w:rsidR="00381F5B" w:rsidRPr="00C64EFE">
        <w:rPr>
          <w:rFonts w:ascii="Times New Roman" w:eastAsia="Times New Roman" w:hAnsi="Times New Roman" w:cs="Times New Roman"/>
          <w:bCs/>
          <w:sz w:val="24"/>
          <w:szCs w:val="24"/>
          <w:lang w:eastAsia="ru-RU"/>
        </w:rPr>
        <w:t>ЮФУ</w:t>
      </w:r>
      <w:r w:rsidRPr="00C64EFE">
        <w:rPr>
          <w:rFonts w:ascii="Times New Roman" w:eastAsia="Times New Roman" w:hAnsi="Times New Roman" w:cs="Times New Roman"/>
          <w:bCs/>
          <w:sz w:val="24"/>
          <w:szCs w:val="24"/>
          <w:lang w:eastAsia="ru-RU"/>
        </w:rPr>
        <w:t xml:space="preserve"> по обучению инвалидов и лиц с ограниченными возможностями здоровья центр коллективного пользования </w:t>
      </w:r>
      <w:r w:rsidR="00381F5B" w:rsidRPr="00C64EFE">
        <w:rPr>
          <w:rFonts w:ascii="Times New Roman" w:eastAsia="Times New Roman" w:hAnsi="Times New Roman" w:cs="Times New Roman"/>
          <w:bCs/>
          <w:sz w:val="24"/>
          <w:szCs w:val="24"/>
          <w:lang w:eastAsia="ru-RU"/>
        </w:rPr>
        <w:t>РУМЦ</w:t>
      </w:r>
      <w:r w:rsidRPr="00C64EFE">
        <w:rPr>
          <w:rFonts w:ascii="Times New Roman" w:eastAsia="Times New Roman" w:hAnsi="Times New Roman" w:cs="Times New Roman"/>
          <w:bCs/>
          <w:sz w:val="24"/>
          <w:szCs w:val="24"/>
          <w:lang w:eastAsia="ru-RU"/>
        </w:rPr>
        <w:t xml:space="preserve"> </w:t>
      </w:r>
      <w:hyperlink r:id="rId12" w:history="1">
        <w:r w:rsidR="00D3447C" w:rsidRPr="00BC4E1A">
          <w:rPr>
            <w:rStyle w:val="a4"/>
            <w:rFonts w:ascii="Times New Roman" w:eastAsia="Times New Roman" w:hAnsi="Times New Roman" w:cs="Times New Roman"/>
            <w:bCs/>
            <w:sz w:val="24"/>
            <w:szCs w:val="24"/>
            <w:lang w:eastAsia="ru-RU"/>
          </w:rPr>
          <w:t>https://rumc.sfedu.ru/ckp</w:t>
        </w:r>
      </w:hyperlink>
    </w:p>
    <w:p w:rsidR="00381F5B"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i/>
          <w:sz w:val="24"/>
          <w:szCs w:val="24"/>
          <w:lang w:eastAsia="ru-RU"/>
        </w:rPr>
      </w:pPr>
    </w:p>
    <w:p w:rsidR="00381F5B" w:rsidRPr="00D62278" w:rsidRDefault="00381F5B" w:rsidP="00381F5B">
      <w:pPr>
        <w:autoSpaceDE w:val="0"/>
        <w:autoSpaceDN w:val="0"/>
        <w:adjustRightInd w:val="0"/>
        <w:spacing w:after="0" w:line="240" w:lineRule="auto"/>
        <w:ind w:firstLine="567"/>
        <w:jc w:val="both"/>
        <w:rPr>
          <w:rFonts w:ascii="Times New Roman" w:eastAsia="Times New Roman" w:hAnsi="Times New Roman" w:cs="Times New Roman"/>
          <w:b/>
          <w:bCs/>
          <w:i/>
          <w:sz w:val="24"/>
          <w:szCs w:val="24"/>
          <w:lang w:eastAsia="ru-RU"/>
        </w:rPr>
      </w:pPr>
      <w:r w:rsidRPr="00D62278">
        <w:rPr>
          <w:rFonts w:ascii="Times New Roman" w:eastAsia="Times New Roman" w:hAnsi="Times New Roman" w:cs="Times New Roman"/>
          <w:b/>
          <w:bCs/>
          <w:i/>
          <w:sz w:val="24"/>
          <w:szCs w:val="24"/>
          <w:lang w:eastAsia="ru-RU"/>
        </w:rPr>
        <w:t>Сведения о доступе к информационным системам и информационно-телекоммуникационным сетям</w:t>
      </w:r>
    </w:p>
    <w:p w:rsidR="00381F5B" w:rsidRPr="00381F5B"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81F5B">
        <w:rPr>
          <w:rFonts w:ascii="Times New Roman" w:eastAsia="Times New Roman" w:hAnsi="Times New Roman" w:cs="Times New Roman"/>
          <w:bCs/>
          <w:sz w:val="24"/>
          <w:szCs w:val="24"/>
          <w:lang w:eastAsia="ru-RU"/>
        </w:rPr>
        <w:t>Сведения о доступе к информационным системам и информационно-телекоммуникационным сетям</w:t>
      </w:r>
    </w:p>
    <w:p w:rsidR="00381F5B" w:rsidRPr="00381F5B"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81F5B">
        <w:rPr>
          <w:rFonts w:ascii="Times New Roman" w:eastAsia="Times New Roman" w:hAnsi="Times New Roman" w:cs="Times New Roman"/>
          <w:bCs/>
          <w:sz w:val="24"/>
          <w:szCs w:val="24"/>
          <w:lang w:eastAsia="ru-RU"/>
        </w:rPr>
        <w:t>Общее количество компьютеров с выходом в информационно-телекоммуникационную сеть "Интернет, к которым имеют доступ обучающиеся</w:t>
      </w:r>
      <w:r>
        <w:rPr>
          <w:rFonts w:ascii="Times New Roman" w:eastAsia="Times New Roman" w:hAnsi="Times New Roman" w:cs="Times New Roman"/>
          <w:bCs/>
          <w:sz w:val="24"/>
          <w:szCs w:val="24"/>
          <w:lang w:eastAsia="ru-RU"/>
        </w:rPr>
        <w:t>-</w:t>
      </w:r>
      <w:r w:rsidRPr="00381F5B">
        <w:rPr>
          <w:rFonts w:ascii="Times New Roman" w:eastAsia="Times New Roman" w:hAnsi="Times New Roman" w:cs="Times New Roman"/>
          <w:bCs/>
          <w:sz w:val="24"/>
          <w:szCs w:val="24"/>
          <w:lang w:eastAsia="ru-RU"/>
        </w:rPr>
        <w:t>429</w:t>
      </w:r>
    </w:p>
    <w:p w:rsidR="00381F5B" w:rsidRPr="00381F5B"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81F5B">
        <w:rPr>
          <w:rFonts w:ascii="Times New Roman" w:eastAsia="Times New Roman" w:hAnsi="Times New Roman" w:cs="Times New Roman"/>
          <w:bCs/>
          <w:sz w:val="24"/>
          <w:szCs w:val="24"/>
          <w:lang w:eastAsia="ru-RU"/>
        </w:rPr>
        <w:t>Общее количество ЭБС, к которым имеют доступ обучающиеся (собственных или на договорной основе)</w:t>
      </w:r>
      <w:r>
        <w:rPr>
          <w:rFonts w:ascii="Times New Roman" w:eastAsia="Times New Roman" w:hAnsi="Times New Roman" w:cs="Times New Roman"/>
          <w:bCs/>
          <w:sz w:val="24"/>
          <w:szCs w:val="24"/>
          <w:lang w:eastAsia="ru-RU"/>
        </w:rPr>
        <w:t>-</w:t>
      </w:r>
      <w:r w:rsidRPr="00381F5B">
        <w:rPr>
          <w:rFonts w:ascii="Times New Roman" w:eastAsia="Times New Roman" w:hAnsi="Times New Roman" w:cs="Times New Roman"/>
          <w:bCs/>
          <w:sz w:val="24"/>
          <w:szCs w:val="24"/>
          <w:lang w:eastAsia="ru-RU"/>
        </w:rPr>
        <w:t>7</w:t>
      </w:r>
    </w:p>
    <w:p w:rsidR="00381F5B" w:rsidRPr="00381F5B"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81F5B">
        <w:rPr>
          <w:rFonts w:ascii="Times New Roman" w:eastAsia="Times New Roman" w:hAnsi="Times New Roman" w:cs="Times New Roman"/>
          <w:bCs/>
          <w:sz w:val="24"/>
          <w:szCs w:val="24"/>
          <w:lang w:eastAsia="ru-RU"/>
        </w:rPr>
        <w:t>Наличие собственных электронных образовательных и информационных ресурсов</w:t>
      </w:r>
      <w:r>
        <w:rPr>
          <w:rFonts w:ascii="Times New Roman" w:eastAsia="Times New Roman" w:hAnsi="Times New Roman" w:cs="Times New Roman"/>
          <w:bCs/>
          <w:sz w:val="24"/>
          <w:szCs w:val="24"/>
          <w:lang w:eastAsia="ru-RU"/>
        </w:rPr>
        <w:t>-</w:t>
      </w:r>
      <w:r w:rsidRPr="00381F5B">
        <w:rPr>
          <w:rFonts w:ascii="Times New Roman" w:eastAsia="Times New Roman" w:hAnsi="Times New Roman" w:cs="Times New Roman"/>
          <w:bCs/>
          <w:sz w:val="24"/>
          <w:szCs w:val="24"/>
          <w:lang w:eastAsia="ru-RU"/>
        </w:rPr>
        <w:t>3</w:t>
      </w:r>
    </w:p>
    <w:p w:rsidR="00381F5B" w:rsidRPr="00381F5B"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81F5B">
        <w:rPr>
          <w:rFonts w:ascii="Times New Roman" w:eastAsia="Times New Roman" w:hAnsi="Times New Roman" w:cs="Times New Roman"/>
          <w:bCs/>
          <w:sz w:val="24"/>
          <w:szCs w:val="24"/>
          <w:lang w:eastAsia="ru-RU"/>
        </w:rPr>
        <w:t>Наличие сторонних электронных образовательных и информационных ресурсов</w:t>
      </w:r>
      <w:r>
        <w:rPr>
          <w:rFonts w:ascii="Times New Roman" w:eastAsia="Times New Roman" w:hAnsi="Times New Roman" w:cs="Times New Roman"/>
          <w:bCs/>
          <w:sz w:val="24"/>
          <w:szCs w:val="24"/>
          <w:lang w:eastAsia="ru-RU"/>
        </w:rPr>
        <w:t>-</w:t>
      </w:r>
      <w:r w:rsidRPr="00381F5B">
        <w:rPr>
          <w:rFonts w:ascii="Times New Roman" w:eastAsia="Times New Roman" w:hAnsi="Times New Roman" w:cs="Times New Roman"/>
          <w:bCs/>
          <w:sz w:val="24"/>
          <w:szCs w:val="24"/>
          <w:lang w:eastAsia="ru-RU"/>
        </w:rPr>
        <w:t>25</w:t>
      </w:r>
    </w:p>
    <w:p w:rsidR="00381F5B" w:rsidRPr="00381F5B"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81F5B">
        <w:rPr>
          <w:rFonts w:ascii="Times New Roman" w:eastAsia="Times New Roman" w:hAnsi="Times New Roman" w:cs="Times New Roman"/>
          <w:bCs/>
          <w:sz w:val="24"/>
          <w:szCs w:val="24"/>
          <w:lang w:eastAsia="ru-RU"/>
        </w:rPr>
        <w:t>Наличие базы данных электронного каталога</w:t>
      </w:r>
      <w:r>
        <w:rPr>
          <w:rFonts w:ascii="Times New Roman" w:eastAsia="Times New Roman" w:hAnsi="Times New Roman" w:cs="Times New Roman"/>
          <w:bCs/>
          <w:sz w:val="24"/>
          <w:szCs w:val="24"/>
          <w:lang w:eastAsia="ru-RU"/>
        </w:rPr>
        <w:t>-</w:t>
      </w:r>
      <w:r w:rsidRPr="00381F5B">
        <w:rPr>
          <w:rFonts w:ascii="Times New Roman" w:eastAsia="Times New Roman" w:hAnsi="Times New Roman" w:cs="Times New Roman"/>
          <w:bCs/>
          <w:sz w:val="24"/>
          <w:szCs w:val="24"/>
          <w:lang w:eastAsia="ru-RU"/>
        </w:rPr>
        <w:t>4</w:t>
      </w:r>
    </w:p>
    <w:p w:rsidR="00381F5B" w:rsidRPr="00381F5B"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81F5B">
        <w:rPr>
          <w:rFonts w:ascii="Times New Roman" w:eastAsia="Times New Roman" w:hAnsi="Times New Roman" w:cs="Times New Roman"/>
          <w:bCs/>
          <w:sz w:val="24"/>
          <w:szCs w:val="24"/>
          <w:lang w:eastAsia="ru-RU"/>
        </w:rPr>
        <w:t>К сети интернет подключены все здания университета:</w:t>
      </w:r>
    </w:p>
    <w:p w:rsidR="00381F5B" w:rsidRPr="00381F5B"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81F5B">
        <w:rPr>
          <w:rFonts w:ascii="Times New Roman" w:eastAsia="Times New Roman" w:hAnsi="Times New Roman" w:cs="Times New Roman"/>
          <w:bCs/>
          <w:sz w:val="24"/>
          <w:szCs w:val="24"/>
          <w:lang w:eastAsia="ru-RU"/>
        </w:rPr>
        <w:t>Каналы связи агрегированы в центре обработки данных университета.</w:t>
      </w:r>
    </w:p>
    <w:p w:rsidR="00381F5B" w:rsidRPr="00381F5B"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81F5B">
        <w:rPr>
          <w:rFonts w:ascii="Times New Roman" w:eastAsia="Times New Roman" w:hAnsi="Times New Roman" w:cs="Times New Roman"/>
          <w:bCs/>
          <w:sz w:val="24"/>
          <w:szCs w:val="24"/>
          <w:lang w:eastAsia="ru-RU"/>
        </w:rPr>
        <w:t>В настоящий момент университет использует 7 точек подключения для доступа в сеть Интернет.</w:t>
      </w:r>
    </w:p>
    <w:p w:rsidR="00381F5B" w:rsidRPr="00381F5B"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81F5B">
        <w:rPr>
          <w:rFonts w:ascii="Times New Roman" w:eastAsia="Times New Roman" w:hAnsi="Times New Roman" w:cs="Times New Roman"/>
          <w:bCs/>
          <w:sz w:val="24"/>
          <w:szCs w:val="24"/>
          <w:lang w:eastAsia="ru-RU"/>
        </w:rPr>
        <w:t xml:space="preserve">Скорость доступа в сеть Интернет: по всем адресам - 100 Мб/с, кроме: Краснодарский край, г. Сочи, Центральный район, ул. Чайковского, 45., </w:t>
      </w:r>
    </w:p>
    <w:p w:rsidR="00381F5B" w:rsidRPr="00381F5B"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81F5B">
        <w:rPr>
          <w:rFonts w:ascii="Times New Roman" w:eastAsia="Times New Roman" w:hAnsi="Times New Roman" w:cs="Times New Roman"/>
          <w:bCs/>
          <w:sz w:val="24"/>
          <w:szCs w:val="24"/>
          <w:lang w:eastAsia="ru-RU"/>
        </w:rPr>
        <w:t xml:space="preserve">ул. Политехническая, 7 -  скорость точки подключения 75 Мб/с.  </w:t>
      </w:r>
    </w:p>
    <w:p w:rsidR="00381F5B" w:rsidRPr="00381F5B"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81F5B">
        <w:rPr>
          <w:rFonts w:ascii="Times New Roman" w:eastAsia="Times New Roman" w:hAnsi="Times New Roman" w:cs="Times New Roman"/>
          <w:bCs/>
          <w:sz w:val="24"/>
          <w:szCs w:val="24"/>
          <w:lang w:eastAsia="ru-RU"/>
        </w:rPr>
        <w:t>Аудитории подключены к кабельной сети и имеют выход в Интернет.</w:t>
      </w:r>
    </w:p>
    <w:p w:rsidR="00381F5B" w:rsidRPr="00381F5B"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81F5B">
        <w:rPr>
          <w:rFonts w:ascii="Times New Roman" w:eastAsia="Times New Roman" w:hAnsi="Times New Roman" w:cs="Times New Roman"/>
          <w:bCs/>
          <w:sz w:val="24"/>
          <w:szCs w:val="24"/>
          <w:lang w:eastAsia="ru-RU"/>
        </w:rPr>
        <w:t xml:space="preserve">Функционирует сеть </w:t>
      </w:r>
      <w:proofErr w:type="spellStart"/>
      <w:r w:rsidRPr="00381F5B">
        <w:rPr>
          <w:rFonts w:ascii="Times New Roman" w:eastAsia="Times New Roman" w:hAnsi="Times New Roman" w:cs="Times New Roman"/>
          <w:bCs/>
          <w:sz w:val="24"/>
          <w:szCs w:val="24"/>
          <w:lang w:eastAsia="ru-RU"/>
        </w:rPr>
        <w:t>Wi-Fi</w:t>
      </w:r>
      <w:proofErr w:type="spellEnd"/>
      <w:r w:rsidRPr="00381F5B">
        <w:rPr>
          <w:rFonts w:ascii="Times New Roman" w:eastAsia="Times New Roman" w:hAnsi="Times New Roman" w:cs="Times New Roman"/>
          <w:bCs/>
          <w:sz w:val="24"/>
          <w:szCs w:val="24"/>
          <w:lang w:eastAsia="ru-RU"/>
        </w:rPr>
        <w:t xml:space="preserve">.  </w:t>
      </w:r>
    </w:p>
    <w:p w:rsidR="00D3447C" w:rsidRDefault="00381F5B"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81F5B">
        <w:rPr>
          <w:rFonts w:ascii="Times New Roman" w:eastAsia="Times New Roman" w:hAnsi="Times New Roman" w:cs="Times New Roman"/>
          <w:bCs/>
          <w:sz w:val="24"/>
          <w:szCs w:val="24"/>
          <w:lang w:eastAsia="ru-RU"/>
        </w:rPr>
        <w:t>Информационные системы обеспечены доступом к образовательным ресурсам, в том числе с использованием личных устройств.</w:t>
      </w:r>
    </w:p>
    <w:p w:rsidR="00D62278" w:rsidRPr="00C64EFE" w:rsidRDefault="00D62278" w:rsidP="00381F5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571FAC" w:rsidRPr="00961DB5" w:rsidRDefault="00571FAC" w:rsidP="00571FAC">
      <w:pPr>
        <w:autoSpaceDE w:val="0"/>
        <w:autoSpaceDN w:val="0"/>
        <w:adjustRightInd w:val="0"/>
        <w:spacing w:after="0" w:line="240" w:lineRule="auto"/>
        <w:ind w:firstLine="567"/>
        <w:jc w:val="both"/>
        <w:rPr>
          <w:rFonts w:ascii="Times New Roman" w:hAnsi="Times New Roman" w:cs="Times New Roman"/>
          <w:b/>
          <w:i/>
          <w:sz w:val="24"/>
          <w:szCs w:val="24"/>
        </w:rPr>
      </w:pPr>
      <w:r w:rsidRPr="00961DB5">
        <w:rPr>
          <w:rFonts w:ascii="Times New Roman" w:eastAsia="Times New Roman" w:hAnsi="Times New Roman" w:cs="Times New Roman"/>
          <w:b/>
          <w:bCs/>
          <w:i/>
          <w:sz w:val="24"/>
          <w:szCs w:val="24"/>
          <w:lang w:eastAsia="ru-RU"/>
        </w:rPr>
        <w:lastRenderedPageBreak/>
        <w:t xml:space="preserve">Информация </w:t>
      </w:r>
      <w:r w:rsidRPr="00961DB5">
        <w:rPr>
          <w:rFonts w:ascii="Times New Roman" w:hAnsi="Times New Roman" w:cs="Times New Roman"/>
          <w:b/>
          <w:i/>
          <w:sz w:val="24"/>
          <w:szCs w:val="24"/>
        </w:rPr>
        <w:t>о библиотеке(ах), приспособленных для использования инвалидами и лицами с ограниченными возможностями здоровья</w:t>
      </w:r>
    </w:p>
    <w:p w:rsidR="00571FAC" w:rsidRPr="00562BBB" w:rsidRDefault="00571FAC" w:rsidP="00571FAC">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 xml:space="preserve">В читальных залах библиотеки оборудованы рабочие места для слабовидящих и незрячих студентов. </w:t>
      </w:r>
    </w:p>
    <w:p w:rsidR="00571FAC" w:rsidRPr="00562BBB" w:rsidRDefault="00571FAC" w:rsidP="00571FAC">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Для таких категорий пользователей имеются говорящие ноутбуки, которые снабжены специализированными программами экранного доступа и клавиатурой для незрячих и могут обеспечить доступ к большинству функций компьютера без зрительного контроля пользователя.</w:t>
      </w:r>
    </w:p>
    <w:p w:rsidR="00571FAC" w:rsidRPr="00562BBB" w:rsidRDefault="00571FAC" w:rsidP="00571FAC">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Электронно-библиотечные системы, используемые в библиотеке, соответствуют всем требованиям федеральных государственных образовательных стандартов высшего образования (ФГОС ВО), включая возможность доступа студентов с ограниченными возможностями здоровья к адаптивным версиям сайтов ЭБС и ко всем содержащимся в ЭБС ресурсам.</w:t>
      </w:r>
    </w:p>
    <w:p w:rsidR="00571FAC" w:rsidRPr="00562BBB" w:rsidRDefault="00571FAC" w:rsidP="00571FAC">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 xml:space="preserve">Адаптированные технологии ЭБС </w:t>
      </w:r>
      <w:proofErr w:type="spellStart"/>
      <w:r w:rsidRPr="00562BBB">
        <w:rPr>
          <w:rFonts w:ascii="Times New Roman" w:eastAsia="Times New Roman" w:hAnsi="Times New Roman" w:cs="Times New Roman"/>
          <w:sz w:val="24"/>
          <w:szCs w:val="24"/>
          <w:lang w:eastAsia="ru-RU"/>
        </w:rPr>
        <w:t>IPRbooks</w:t>
      </w:r>
      <w:proofErr w:type="spellEnd"/>
      <w:r w:rsidRPr="00562BBB">
        <w:rPr>
          <w:rFonts w:ascii="Times New Roman" w:eastAsia="Times New Roman" w:hAnsi="Times New Roman" w:cs="Times New Roman"/>
          <w:sz w:val="24"/>
          <w:szCs w:val="24"/>
          <w:lang w:eastAsia="ru-RU"/>
        </w:rPr>
        <w:t xml:space="preserve"> (Лицензионное соглашение № 4035/18 на использование адаптированных технологий ЭБС </w:t>
      </w:r>
      <w:proofErr w:type="spellStart"/>
      <w:r w:rsidRPr="00562BBB">
        <w:rPr>
          <w:rFonts w:ascii="Times New Roman" w:eastAsia="Times New Roman" w:hAnsi="Times New Roman" w:cs="Times New Roman"/>
          <w:sz w:val="24"/>
          <w:szCs w:val="24"/>
          <w:lang w:eastAsia="ru-RU"/>
        </w:rPr>
        <w:t>IPRbooks</w:t>
      </w:r>
      <w:proofErr w:type="spellEnd"/>
      <w:r w:rsidRPr="00562BBB">
        <w:rPr>
          <w:rFonts w:ascii="Times New Roman" w:eastAsia="Times New Roman" w:hAnsi="Times New Roman" w:cs="Times New Roman"/>
          <w:sz w:val="24"/>
          <w:szCs w:val="24"/>
          <w:lang w:eastAsia="ru-RU"/>
        </w:rPr>
        <w:t xml:space="preserve"> (для лиц с ОВЗ) от 13 апреля 2018 г.) – комплекс программ и учебно-методических материалов ЭБС. Используется в целях обеспечения доступности получения образования по образовательным программам учебного заведения инвалидами различных нозологий и лицами с ОВЗ и обеспечения обучающихся учебно-методической литературой.</w:t>
      </w:r>
    </w:p>
    <w:p w:rsidR="00571FAC" w:rsidRPr="00562BBB" w:rsidRDefault="00571FAC" w:rsidP="00571FAC">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 xml:space="preserve">Адаптированные технологии ЭБС </w:t>
      </w:r>
      <w:proofErr w:type="spellStart"/>
      <w:r w:rsidRPr="00562BBB">
        <w:rPr>
          <w:rFonts w:ascii="Times New Roman" w:eastAsia="Times New Roman" w:hAnsi="Times New Roman" w:cs="Times New Roman"/>
          <w:sz w:val="24"/>
          <w:szCs w:val="24"/>
          <w:lang w:eastAsia="ru-RU"/>
        </w:rPr>
        <w:t>IPRbooks</w:t>
      </w:r>
      <w:proofErr w:type="spellEnd"/>
      <w:r w:rsidRPr="00562BBB">
        <w:rPr>
          <w:rFonts w:ascii="Times New Roman" w:eastAsia="Times New Roman" w:hAnsi="Times New Roman" w:cs="Times New Roman"/>
          <w:sz w:val="24"/>
          <w:szCs w:val="24"/>
          <w:lang w:eastAsia="ru-RU"/>
        </w:rPr>
        <w:t xml:space="preserve"> состоят из следующих обязательных элементов:</w:t>
      </w:r>
    </w:p>
    <w:p w:rsidR="00571FAC" w:rsidRPr="00562BBB" w:rsidRDefault="00571FAC" w:rsidP="00571FAC">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 xml:space="preserve">Версия сайта ЭБС для слабовидящих – специальная адаптивная версия сайта ЭБС </w:t>
      </w:r>
      <w:proofErr w:type="spellStart"/>
      <w:r w:rsidRPr="00562BBB">
        <w:rPr>
          <w:rFonts w:ascii="Times New Roman" w:eastAsia="Times New Roman" w:hAnsi="Times New Roman" w:cs="Times New Roman"/>
          <w:sz w:val="24"/>
          <w:szCs w:val="24"/>
          <w:lang w:eastAsia="ru-RU"/>
        </w:rPr>
        <w:t>IPRbooks</w:t>
      </w:r>
      <w:proofErr w:type="spellEnd"/>
      <w:r w:rsidRPr="00562BBB">
        <w:rPr>
          <w:rFonts w:ascii="Times New Roman" w:eastAsia="Times New Roman" w:hAnsi="Times New Roman" w:cs="Times New Roman"/>
          <w:sz w:val="24"/>
          <w:szCs w:val="24"/>
          <w:lang w:eastAsia="ru-RU"/>
        </w:rPr>
        <w:t xml:space="preserve">, которая имеет дополнительные функциональные инструменты по увеличению размера текста, выбору цветовой гаммы оформления, изменению кернинга, позволяющие повысить доступность сайта, не прибегая к использованию сторонних </w:t>
      </w:r>
      <w:proofErr w:type="spellStart"/>
      <w:r w:rsidRPr="00562BBB">
        <w:rPr>
          <w:rFonts w:ascii="Times New Roman" w:eastAsia="Times New Roman" w:hAnsi="Times New Roman" w:cs="Times New Roman"/>
          <w:sz w:val="24"/>
          <w:szCs w:val="24"/>
          <w:lang w:eastAsia="ru-RU"/>
        </w:rPr>
        <w:t>ассистивных</w:t>
      </w:r>
      <w:proofErr w:type="spellEnd"/>
      <w:r w:rsidRPr="00562BBB">
        <w:rPr>
          <w:rFonts w:ascii="Times New Roman" w:eastAsia="Times New Roman" w:hAnsi="Times New Roman" w:cs="Times New Roman"/>
          <w:sz w:val="24"/>
          <w:szCs w:val="24"/>
          <w:lang w:eastAsia="ru-RU"/>
        </w:rPr>
        <w:t xml:space="preserve"> технологий. Версия сайта ЭБС </w:t>
      </w:r>
      <w:proofErr w:type="spellStart"/>
      <w:r w:rsidRPr="00562BBB">
        <w:rPr>
          <w:rFonts w:ascii="Times New Roman" w:eastAsia="Times New Roman" w:hAnsi="Times New Roman" w:cs="Times New Roman"/>
          <w:sz w:val="24"/>
          <w:szCs w:val="24"/>
          <w:lang w:eastAsia="ru-RU"/>
        </w:rPr>
        <w:t>IPRbooks</w:t>
      </w:r>
      <w:proofErr w:type="spellEnd"/>
      <w:r w:rsidRPr="00562BBB">
        <w:rPr>
          <w:rFonts w:ascii="Times New Roman" w:eastAsia="Times New Roman" w:hAnsi="Times New Roman" w:cs="Times New Roman"/>
          <w:sz w:val="24"/>
          <w:szCs w:val="24"/>
          <w:lang w:eastAsia="ru-RU"/>
        </w:rPr>
        <w:t xml:space="preserve"> для слабовидящих содержит альтернативные форматы печатных материалов (крупный шрифт и аудиофайлы) для обеспечения учебного процесса. Данная версия размещена по адресу http://www.iprbookshop.ru/special и разработана в соответствии с требованиями ГОСТ 52872-2012 «Интернет ресурсы. Требования доступности для инвалидов по зрению».</w:t>
      </w:r>
    </w:p>
    <w:p w:rsidR="00571FAC" w:rsidRPr="00562BBB" w:rsidRDefault="00571FAC" w:rsidP="00571FAC">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 xml:space="preserve">Программа </w:t>
      </w:r>
      <w:proofErr w:type="spellStart"/>
      <w:r w:rsidRPr="00562BBB">
        <w:rPr>
          <w:rFonts w:ascii="Times New Roman" w:eastAsia="Times New Roman" w:hAnsi="Times New Roman" w:cs="Times New Roman"/>
          <w:sz w:val="24"/>
          <w:szCs w:val="24"/>
          <w:lang w:eastAsia="ru-RU"/>
        </w:rPr>
        <w:t>невизуального</w:t>
      </w:r>
      <w:proofErr w:type="spellEnd"/>
      <w:r w:rsidRPr="00562BBB">
        <w:rPr>
          <w:rFonts w:ascii="Times New Roman" w:eastAsia="Times New Roman" w:hAnsi="Times New Roman" w:cs="Times New Roman"/>
          <w:sz w:val="24"/>
          <w:szCs w:val="24"/>
          <w:lang w:eastAsia="ru-RU"/>
        </w:rPr>
        <w:t xml:space="preserve"> доступа к информации </w:t>
      </w:r>
      <w:proofErr w:type="spellStart"/>
      <w:r w:rsidRPr="00562BBB">
        <w:rPr>
          <w:rFonts w:ascii="Times New Roman" w:eastAsia="Times New Roman" w:hAnsi="Times New Roman" w:cs="Times New Roman"/>
          <w:sz w:val="24"/>
          <w:szCs w:val="24"/>
          <w:lang w:eastAsia="ru-RU"/>
        </w:rPr>
        <w:t>IPRbooks</w:t>
      </w:r>
      <w:proofErr w:type="spellEnd"/>
      <w:r w:rsidRPr="00562BBB">
        <w:rPr>
          <w:rFonts w:ascii="Times New Roman" w:eastAsia="Times New Roman" w:hAnsi="Times New Roman" w:cs="Times New Roman"/>
          <w:sz w:val="24"/>
          <w:szCs w:val="24"/>
          <w:lang w:eastAsia="ru-RU"/>
        </w:rPr>
        <w:t xml:space="preserve"> WV-</w:t>
      </w:r>
      <w:proofErr w:type="spellStart"/>
      <w:r w:rsidRPr="00562BBB">
        <w:rPr>
          <w:rFonts w:ascii="Times New Roman" w:eastAsia="Times New Roman" w:hAnsi="Times New Roman" w:cs="Times New Roman"/>
          <w:sz w:val="24"/>
          <w:szCs w:val="24"/>
          <w:lang w:eastAsia="ru-RU"/>
        </w:rPr>
        <w:t>Reader</w:t>
      </w:r>
      <w:proofErr w:type="spellEnd"/>
      <w:r w:rsidRPr="00562BBB">
        <w:rPr>
          <w:rFonts w:ascii="Times New Roman" w:eastAsia="Times New Roman" w:hAnsi="Times New Roman" w:cs="Times New Roman"/>
          <w:sz w:val="24"/>
          <w:szCs w:val="24"/>
          <w:lang w:eastAsia="ru-RU"/>
        </w:rPr>
        <w:t xml:space="preserve"> для использования Аудио-коллекций (учебно-методическая литература ЭБС в </w:t>
      </w:r>
      <w:proofErr w:type="spellStart"/>
      <w:r w:rsidRPr="00562BBB">
        <w:rPr>
          <w:rFonts w:ascii="Times New Roman" w:eastAsia="Times New Roman" w:hAnsi="Times New Roman" w:cs="Times New Roman"/>
          <w:sz w:val="24"/>
          <w:szCs w:val="24"/>
          <w:lang w:eastAsia="ru-RU"/>
        </w:rPr>
        <w:t>аудиоформате</w:t>
      </w:r>
      <w:proofErr w:type="spellEnd"/>
      <w:r w:rsidRPr="00562BBB">
        <w:rPr>
          <w:rFonts w:ascii="Times New Roman" w:eastAsia="Times New Roman" w:hAnsi="Times New Roman" w:cs="Times New Roman"/>
          <w:sz w:val="24"/>
          <w:szCs w:val="24"/>
          <w:lang w:eastAsia="ru-RU"/>
        </w:rPr>
        <w:t xml:space="preserve"> по профилям обучения) в мобильных приложениях:</w:t>
      </w:r>
    </w:p>
    <w:p w:rsidR="00571FAC" w:rsidRPr="00562BBB" w:rsidRDefault="00571FAC" w:rsidP="00571FAC">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 адаптированный каталог учебной литературы для лиц с ОВЗ по зрению;</w:t>
      </w:r>
    </w:p>
    <w:p w:rsidR="00571FAC" w:rsidRPr="00562BBB" w:rsidRDefault="00571FAC" w:rsidP="00571FAC">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 полное голосовое сопровождение по приложению;</w:t>
      </w:r>
    </w:p>
    <w:p w:rsidR="00571FAC" w:rsidRPr="00562BBB" w:rsidRDefault="00571FAC" w:rsidP="00571FAC">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 возможность подключения клавиатуры Брайля.</w:t>
      </w:r>
    </w:p>
    <w:p w:rsidR="00571FAC" w:rsidRPr="00562BBB" w:rsidRDefault="00571FAC" w:rsidP="00571FAC">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 xml:space="preserve">Аудио-коллекции учебной литературы (http://www.iprbookshop.ru/audio.html) - лицензионные издания ЭБС </w:t>
      </w:r>
      <w:proofErr w:type="spellStart"/>
      <w:r w:rsidRPr="00562BBB">
        <w:rPr>
          <w:rFonts w:ascii="Times New Roman" w:eastAsia="Times New Roman" w:hAnsi="Times New Roman" w:cs="Times New Roman"/>
          <w:sz w:val="24"/>
          <w:szCs w:val="24"/>
          <w:lang w:eastAsia="ru-RU"/>
        </w:rPr>
        <w:t>IPRbooks</w:t>
      </w:r>
      <w:proofErr w:type="spellEnd"/>
      <w:r w:rsidRPr="00562BBB">
        <w:rPr>
          <w:rFonts w:ascii="Times New Roman" w:eastAsia="Times New Roman" w:hAnsi="Times New Roman" w:cs="Times New Roman"/>
          <w:sz w:val="24"/>
          <w:szCs w:val="24"/>
          <w:lang w:eastAsia="ru-RU"/>
        </w:rPr>
        <w:t xml:space="preserve">, специально обработанные для воспроизведения текста в аудио-формате в </w:t>
      </w:r>
      <w:proofErr w:type="spellStart"/>
      <w:r w:rsidRPr="00562BBB">
        <w:rPr>
          <w:rFonts w:ascii="Times New Roman" w:eastAsia="Times New Roman" w:hAnsi="Times New Roman" w:cs="Times New Roman"/>
          <w:sz w:val="24"/>
          <w:szCs w:val="24"/>
          <w:lang w:eastAsia="ru-RU"/>
        </w:rPr>
        <w:t>IPRbooks</w:t>
      </w:r>
      <w:proofErr w:type="spellEnd"/>
      <w:r w:rsidRPr="00562BBB">
        <w:rPr>
          <w:rFonts w:ascii="Times New Roman" w:eastAsia="Times New Roman" w:hAnsi="Times New Roman" w:cs="Times New Roman"/>
          <w:sz w:val="24"/>
          <w:szCs w:val="24"/>
          <w:lang w:eastAsia="ru-RU"/>
        </w:rPr>
        <w:t xml:space="preserve"> WV-</w:t>
      </w:r>
      <w:proofErr w:type="spellStart"/>
      <w:r w:rsidRPr="00562BBB">
        <w:rPr>
          <w:rFonts w:ascii="Times New Roman" w:eastAsia="Times New Roman" w:hAnsi="Times New Roman" w:cs="Times New Roman"/>
          <w:sz w:val="24"/>
          <w:szCs w:val="24"/>
          <w:lang w:eastAsia="ru-RU"/>
        </w:rPr>
        <w:t>Reader</w:t>
      </w:r>
      <w:proofErr w:type="spellEnd"/>
      <w:r w:rsidRPr="00562BBB">
        <w:rPr>
          <w:rFonts w:ascii="Times New Roman" w:eastAsia="Times New Roman" w:hAnsi="Times New Roman" w:cs="Times New Roman"/>
          <w:sz w:val="24"/>
          <w:szCs w:val="24"/>
          <w:lang w:eastAsia="ru-RU"/>
        </w:rPr>
        <w:t>.</w:t>
      </w:r>
    </w:p>
    <w:p w:rsidR="00571FAC" w:rsidRPr="00562BBB" w:rsidRDefault="00571FAC" w:rsidP="00571FAC">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 xml:space="preserve">«Университетская библиотека </w:t>
      </w:r>
      <w:proofErr w:type="spellStart"/>
      <w:r w:rsidRPr="00562BBB">
        <w:rPr>
          <w:rFonts w:ascii="Times New Roman" w:eastAsia="Times New Roman" w:hAnsi="Times New Roman" w:cs="Times New Roman"/>
          <w:sz w:val="24"/>
          <w:szCs w:val="24"/>
          <w:lang w:eastAsia="ru-RU"/>
        </w:rPr>
        <w:t>online</w:t>
      </w:r>
      <w:proofErr w:type="spellEnd"/>
      <w:r w:rsidRPr="00562BBB">
        <w:rPr>
          <w:rFonts w:ascii="Times New Roman" w:eastAsia="Times New Roman" w:hAnsi="Times New Roman" w:cs="Times New Roman"/>
          <w:sz w:val="24"/>
          <w:szCs w:val="24"/>
          <w:lang w:eastAsia="ru-RU"/>
        </w:rPr>
        <w:t>» создает все условия для использования библиотеки лицами с ограниченными возможностями здоровья. Центр инклюзивного образования – это комплекс ресурсов, которые позволяют значительно облегчить жизнь и процесс обучения для лиц с особыми потребностями и ограниченными возможностями здоровья. Сайт ЭБС полностью соответствует </w:t>
      </w:r>
      <w:r w:rsidRPr="00562BBB">
        <w:rPr>
          <w:rFonts w:ascii="Times New Roman" w:eastAsia="Times New Roman" w:hAnsi="Times New Roman" w:cs="Times New Roman"/>
          <w:b/>
          <w:sz w:val="24"/>
          <w:szCs w:val="24"/>
          <w:lang w:eastAsia="ru-RU"/>
        </w:rPr>
        <w:t>«</w:t>
      </w:r>
      <w:r w:rsidRPr="00562BBB">
        <w:rPr>
          <w:rFonts w:ascii="Times New Roman" w:eastAsia="Times New Roman" w:hAnsi="Times New Roman" w:cs="Times New Roman"/>
          <w:bCs/>
          <w:sz w:val="24"/>
          <w:szCs w:val="24"/>
          <w:lang w:eastAsia="ru-RU"/>
        </w:rPr>
        <w:t>Национальному стандарту РФ, ГОСТ 52872-2012, Интернет-ресурсы. Требования доступности для инвалидов по зрению</w:t>
      </w:r>
      <w:r w:rsidRPr="00562BBB">
        <w:rPr>
          <w:rFonts w:ascii="Times New Roman" w:eastAsia="Times New Roman" w:hAnsi="Times New Roman" w:cs="Times New Roman"/>
          <w:sz w:val="24"/>
          <w:szCs w:val="24"/>
          <w:lang w:eastAsia="ru-RU"/>
        </w:rPr>
        <w:t>», в котором закреплены четыре базовых принципа: воспринимаемость, управляемость, понятность, надежность.</w:t>
      </w:r>
    </w:p>
    <w:p w:rsidR="00571FAC" w:rsidRPr="00562BBB" w:rsidRDefault="00571FAC" w:rsidP="00571FAC">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Многоуровневая система навигации ЭБС позволяет оперативно осуществлять поиск нужного раздела. Личный кабинет индивидуализирован, то есть каждый пользователь имеет личное пространство с возможностью быстрого доступа к основным смысловым узлам. При чтении масштаб страницы можно увеличить, можно использовать полноэкранный режим отображения книги или включить озвучивание при помощи программ экранного доступа, например, </w:t>
      </w:r>
      <w:proofErr w:type="spellStart"/>
      <w:r w:rsidRPr="00562BBB">
        <w:rPr>
          <w:rFonts w:ascii="Times New Roman" w:eastAsia="Times New Roman" w:hAnsi="Times New Roman" w:cs="Times New Roman"/>
          <w:sz w:val="24"/>
          <w:szCs w:val="24"/>
          <w:lang w:eastAsia="ru-RU"/>
        </w:rPr>
        <w:fldChar w:fldCharType="begin"/>
      </w:r>
      <w:r w:rsidRPr="00562BBB">
        <w:rPr>
          <w:rFonts w:ascii="Times New Roman" w:eastAsia="Times New Roman" w:hAnsi="Times New Roman" w:cs="Times New Roman"/>
          <w:sz w:val="24"/>
          <w:szCs w:val="24"/>
          <w:lang w:eastAsia="ru-RU"/>
        </w:rPr>
        <w:instrText xml:space="preserve"> HYPERLINK "http://www.freedomscientific.com/JAWSHQ/JAWSHeadquarters01" \t "_blank" </w:instrText>
      </w:r>
      <w:r w:rsidRPr="00562BBB">
        <w:rPr>
          <w:rFonts w:ascii="Times New Roman" w:eastAsia="Times New Roman" w:hAnsi="Times New Roman" w:cs="Times New Roman"/>
          <w:sz w:val="24"/>
          <w:szCs w:val="24"/>
          <w:lang w:eastAsia="ru-RU"/>
        </w:rPr>
        <w:fldChar w:fldCharType="separate"/>
      </w:r>
      <w:r w:rsidRPr="00562BBB">
        <w:rPr>
          <w:rFonts w:ascii="Times New Roman" w:eastAsia="Times New Roman" w:hAnsi="Times New Roman" w:cs="Times New Roman"/>
          <w:sz w:val="24"/>
          <w:szCs w:val="24"/>
          <w:u w:val="single"/>
          <w:lang w:eastAsia="ru-RU"/>
        </w:rPr>
        <w:t>Jaws</w:t>
      </w:r>
      <w:proofErr w:type="spellEnd"/>
      <w:r w:rsidRPr="00562BBB">
        <w:rPr>
          <w:rFonts w:ascii="Times New Roman" w:eastAsia="Times New Roman" w:hAnsi="Times New Roman" w:cs="Times New Roman"/>
          <w:sz w:val="24"/>
          <w:szCs w:val="24"/>
          <w:u w:val="single"/>
          <w:lang w:eastAsia="ru-RU"/>
        </w:rPr>
        <w:t> </w:t>
      </w:r>
      <w:r w:rsidRPr="00562BBB">
        <w:rPr>
          <w:rFonts w:ascii="Times New Roman" w:eastAsia="Times New Roman" w:hAnsi="Times New Roman" w:cs="Times New Roman"/>
          <w:sz w:val="24"/>
          <w:szCs w:val="24"/>
          <w:lang w:eastAsia="ru-RU"/>
        </w:rPr>
        <w:fldChar w:fldCharType="end"/>
      </w:r>
      <w:r w:rsidRPr="00562BBB">
        <w:rPr>
          <w:rFonts w:ascii="Times New Roman" w:eastAsia="Times New Roman" w:hAnsi="Times New Roman" w:cs="Times New Roman"/>
          <w:sz w:val="24"/>
          <w:szCs w:val="24"/>
          <w:lang w:eastAsia="ru-RU"/>
        </w:rPr>
        <w:t>, </w:t>
      </w:r>
      <w:hyperlink r:id="rId13" w:tgtFrame="_blank" w:history="1">
        <w:r w:rsidRPr="00562BBB">
          <w:rPr>
            <w:rFonts w:ascii="Times New Roman" w:eastAsia="Times New Roman" w:hAnsi="Times New Roman" w:cs="Times New Roman"/>
            <w:sz w:val="24"/>
            <w:szCs w:val="24"/>
            <w:u w:val="single"/>
            <w:lang w:eastAsia="ru-RU"/>
          </w:rPr>
          <w:t>«</w:t>
        </w:r>
        <w:proofErr w:type="spellStart"/>
        <w:r w:rsidRPr="00562BBB">
          <w:rPr>
            <w:rFonts w:ascii="Times New Roman" w:eastAsia="Times New Roman" w:hAnsi="Times New Roman" w:cs="Times New Roman"/>
            <w:sz w:val="24"/>
            <w:szCs w:val="24"/>
            <w:u w:val="single"/>
            <w:lang w:eastAsia="ru-RU"/>
          </w:rPr>
          <w:t>Balabolka</w:t>
        </w:r>
        <w:proofErr w:type="spellEnd"/>
        <w:r w:rsidRPr="00562BBB">
          <w:rPr>
            <w:rFonts w:ascii="Times New Roman" w:eastAsia="Times New Roman" w:hAnsi="Times New Roman" w:cs="Times New Roman"/>
            <w:sz w:val="24"/>
            <w:szCs w:val="24"/>
            <w:u w:val="single"/>
            <w:lang w:eastAsia="ru-RU"/>
          </w:rPr>
          <w:t>».</w:t>
        </w:r>
        <w:r w:rsidRPr="00562BBB">
          <w:rPr>
            <w:rFonts w:ascii="Times New Roman" w:eastAsia="Times New Roman" w:hAnsi="Times New Roman" w:cs="Times New Roman"/>
            <w:sz w:val="24"/>
            <w:szCs w:val="24"/>
            <w:lang w:eastAsia="ru-RU"/>
          </w:rPr>
          <w:br/>
        </w:r>
      </w:hyperlink>
      <w:r w:rsidRPr="00562BBB">
        <w:rPr>
          <w:rFonts w:ascii="Times New Roman" w:eastAsia="Times New Roman" w:hAnsi="Times New Roman" w:cs="Times New Roman"/>
          <w:sz w:val="24"/>
          <w:szCs w:val="24"/>
          <w:lang w:eastAsia="ru-RU"/>
        </w:rPr>
        <w:t xml:space="preserve">Скачиваемые фрагменты в формате </w:t>
      </w:r>
      <w:proofErr w:type="spellStart"/>
      <w:r w:rsidRPr="00562BBB">
        <w:rPr>
          <w:rFonts w:ascii="Times New Roman" w:eastAsia="Times New Roman" w:hAnsi="Times New Roman" w:cs="Times New Roman"/>
          <w:sz w:val="24"/>
          <w:szCs w:val="24"/>
          <w:lang w:eastAsia="ru-RU"/>
        </w:rPr>
        <w:t>pdf</w:t>
      </w:r>
      <w:proofErr w:type="spellEnd"/>
      <w:r w:rsidRPr="00562BBB">
        <w:rPr>
          <w:rFonts w:ascii="Times New Roman" w:eastAsia="Times New Roman" w:hAnsi="Times New Roman" w:cs="Times New Roman"/>
          <w:sz w:val="24"/>
          <w:szCs w:val="24"/>
          <w:lang w:eastAsia="ru-RU"/>
        </w:rPr>
        <w:t xml:space="preserve">, содержащие подтекстовый слой, достаточно высокого качества и могут использоваться </w:t>
      </w:r>
      <w:proofErr w:type="spellStart"/>
      <w:r w:rsidRPr="00562BBB">
        <w:rPr>
          <w:rFonts w:ascii="Times New Roman" w:eastAsia="Times New Roman" w:hAnsi="Times New Roman" w:cs="Times New Roman"/>
          <w:sz w:val="24"/>
          <w:szCs w:val="24"/>
          <w:lang w:eastAsia="ru-RU"/>
        </w:rPr>
        <w:t>тифлопрограммами</w:t>
      </w:r>
      <w:proofErr w:type="spellEnd"/>
      <w:r w:rsidRPr="00562BBB">
        <w:rPr>
          <w:rFonts w:ascii="Times New Roman" w:eastAsia="Times New Roman" w:hAnsi="Times New Roman" w:cs="Times New Roman"/>
          <w:sz w:val="24"/>
          <w:szCs w:val="24"/>
          <w:lang w:eastAsia="ru-RU"/>
        </w:rPr>
        <w:t xml:space="preserve"> для голосового озвучивания текстов, быть загружены в </w:t>
      </w:r>
      <w:proofErr w:type="spellStart"/>
      <w:r w:rsidRPr="00562BBB">
        <w:rPr>
          <w:rFonts w:ascii="Times New Roman" w:eastAsia="Times New Roman" w:hAnsi="Times New Roman" w:cs="Times New Roman"/>
          <w:sz w:val="24"/>
          <w:szCs w:val="24"/>
          <w:lang w:eastAsia="ru-RU"/>
        </w:rPr>
        <w:t>тифлоплееры</w:t>
      </w:r>
      <w:proofErr w:type="spellEnd"/>
      <w:r w:rsidRPr="00562BBB">
        <w:rPr>
          <w:rFonts w:ascii="Times New Roman" w:eastAsia="Times New Roman" w:hAnsi="Times New Roman" w:cs="Times New Roman"/>
          <w:sz w:val="24"/>
          <w:szCs w:val="24"/>
          <w:lang w:eastAsia="ru-RU"/>
        </w:rPr>
        <w:t xml:space="preserve"> (устройств для прослушивания книг), а также скопированы на любое устройство для комфортного чтения.</w:t>
      </w:r>
    </w:p>
    <w:p w:rsidR="00571FAC" w:rsidRPr="00562BBB" w:rsidRDefault="00571FAC" w:rsidP="00571FAC">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lastRenderedPageBreak/>
        <w:t>В ЭБС "ЮРАЙТ" доступна адаптивная версия сайта для слабовидящих, а также предусмотрено изменение шрифта для лиц с ОВЗ. Пользователям доступно мобильное приложение </w:t>
      </w:r>
      <w:hyperlink r:id="rId14" w:tgtFrame="_blank" w:history="1">
        <w:r w:rsidRPr="00562BBB">
          <w:rPr>
            <w:rFonts w:ascii="Times New Roman" w:eastAsia="Times New Roman" w:hAnsi="Times New Roman" w:cs="Times New Roman"/>
            <w:color w:val="0000FF"/>
            <w:sz w:val="24"/>
            <w:szCs w:val="24"/>
            <w:u w:val="single"/>
            <w:lang w:eastAsia="ru-RU"/>
          </w:rPr>
          <w:t>«</w:t>
        </w:r>
        <w:proofErr w:type="spellStart"/>
        <w:r w:rsidRPr="00562BBB">
          <w:rPr>
            <w:rFonts w:ascii="Times New Roman" w:eastAsia="Times New Roman" w:hAnsi="Times New Roman" w:cs="Times New Roman"/>
            <w:color w:val="0000FF"/>
            <w:sz w:val="24"/>
            <w:szCs w:val="24"/>
            <w:u w:val="single"/>
            <w:lang w:eastAsia="ru-RU"/>
          </w:rPr>
          <w:t>Юрайт.Библиотека</w:t>
        </w:r>
        <w:proofErr w:type="spellEnd"/>
        <w:r w:rsidRPr="00562BBB">
          <w:rPr>
            <w:rFonts w:ascii="Times New Roman" w:eastAsia="Times New Roman" w:hAnsi="Times New Roman" w:cs="Times New Roman"/>
            <w:color w:val="0000FF"/>
            <w:sz w:val="24"/>
            <w:szCs w:val="24"/>
            <w:u w:val="single"/>
            <w:lang w:eastAsia="ru-RU"/>
          </w:rPr>
          <w:t>»</w:t>
        </w:r>
      </w:hyperlink>
      <w:hyperlink r:id="rId15" w:tgtFrame="_blank" w:history="1">
        <w:r w:rsidRPr="00562BBB">
          <w:rPr>
            <w:rFonts w:ascii="Times New Roman" w:eastAsia="Times New Roman" w:hAnsi="Times New Roman" w:cs="Times New Roman"/>
            <w:color w:val="0000FF"/>
            <w:sz w:val="24"/>
            <w:szCs w:val="24"/>
            <w:u w:val="single"/>
            <w:lang w:eastAsia="ru-RU"/>
          </w:rPr>
          <w:t>,</w:t>
        </w:r>
      </w:hyperlink>
      <w:r w:rsidRPr="00562BBB">
        <w:rPr>
          <w:rFonts w:ascii="Times New Roman" w:eastAsia="Times New Roman" w:hAnsi="Times New Roman" w:cs="Times New Roman"/>
          <w:sz w:val="24"/>
          <w:szCs w:val="24"/>
          <w:lang w:eastAsia="ru-RU"/>
        </w:rPr>
        <w:t> где можно читать книги даже офлайн. </w:t>
      </w:r>
    </w:p>
    <w:p w:rsidR="00562BBB" w:rsidRPr="00562BBB" w:rsidRDefault="00562BBB" w:rsidP="0065486E">
      <w:pPr>
        <w:widowControl w:val="0"/>
        <w:autoSpaceDE w:val="0"/>
        <w:autoSpaceDN w:val="0"/>
        <w:adjustRightInd w:val="0"/>
        <w:spacing w:after="0" w:line="240" w:lineRule="auto"/>
        <w:ind w:firstLine="567"/>
        <w:jc w:val="both"/>
        <w:rPr>
          <w:rFonts w:ascii="Times New Roman" w:eastAsia="Times New Roman" w:hAnsi="Times New Roman" w:cs="Times New Roman"/>
          <w:b/>
          <w:bCs/>
          <w:i/>
          <w:color w:val="0000FF"/>
          <w:sz w:val="24"/>
          <w:szCs w:val="24"/>
          <w:lang w:eastAsia="ru-RU"/>
        </w:rPr>
      </w:pPr>
    </w:p>
    <w:p w:rsidR="0065486E" w:rsidRPr="00562BBB" w:rsidRDefault="0065486E" w:rsidP="0065486E">
      <w:pPr>
        <w:widowControl w:val="0"/>
        <w:autoSpaceDE w:val="0"/>
        <w:autoSpaceDN w:val="0"/>
        <w:adjustRightInd w:val="0"/>
        <w:spacing w:after="0" w:line="240" w:lineRule="auto"/>
        <w:ind w:firstLine="567"/>
        <w:jc w:val="both"/>
        <w:rPr>
          <w:rFonts w:ascii="Times New Roman" w:eastAsiaTheme="minorEastAsia" w:hAnsi="Times New Roman" w:cs="Times New Roman"/>
          <w:b/>
          <w:i/>
          <w:color w:val="0000FF"/>
          <w:sz w:val="24"/>
          <w:szCs w:val="24"/>
          <w:lang w:eastAsia="ru-RU"/>
        </w:rPr>
      </w:pPr>
      <w:r w:rsidRPr="00562BBB">
        <w:rPr>
          <w:rFonts w:ascii="Times New Roman" w:eastAsia="Times New Roman" w:hAnsi="Times New Roman" w:cs="Times New Roman"/>
          <w:b/>
          <w:bCs/>
          <w:i/>
          <w:color w:val="0000FF"/>
          <w:sz w:val="24"/>
          <w:szCs w:val="24"/>
          <w:lang w:eastAsia="ru-RU"/>
        </w:rPr>
        <w:t>Информация</w:t>
      </w:r>
      <w:r w:rsidRPr="00562BBB">
        <w:rPr>
          <w:rFonts w:ascii="Times New Roman" w:eastAsiaTheme="minorEastAsia" w:hAnsi="Times New Roman" w:cs="Times New Roman"/>
          <w:b/>
          <w:i/>
          <w:color w:val="0000FF"/>
          <w:sz w:val="24"/>
          <w:szCs w:val="24"/>
          <w:lang w:eastAsia="ru-RU"/>
        </w:rPr>
        <w:t xml:space="preserve"> о специальных условиях охраны здоровья</w:t>
      </w:r>
    </w:p>
    <w:p w:rsidR="0065486E" w:rsidRPr="00562BBB" w:rsidRDefault="0065486E" w:rsidP="0065486E">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обучение педагогических работников навыкам оказания первой помощи.</w:t>
      </w:r>
    </w:p>
    <w:p w:rsidR="0065486E" w:rsidRPr="00562BBB" w:rsidRDefault="0065486E" w:rsidP="0065486E">
      <w:pPr>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наблюдение за состоянием здоровья обучающихся;</w:t>
      </w:r>
    </w:p>
    <w:p w:rsidR="00562BBB" w:rsidRPr="00562BBB" w:rsidRDefault="00562BBB" w:rsidP="00F334CA">
      <w:pPr>
        <w:shd w:val="clear" w:color="auto" w:fill="FFFFFF"/>
        <w:spacing w:after="0" w:line="240" w:lineRule="auto"/>
        <w:ind w:firstLine="567"/>
        <w:jc w:val="both"/>
        <w:rPr>
          <w:rFonts w:ascii="Times New Roman" w:eastAsia="Times New Roman" w:hAnsi="Times New Roman" w:cs="Times New Roman"/>
          <w:b/>
          <w:i/>
          <w:color w:val="0000FF"/>
          <w:sz w:val="24"/>
          <w:szCs w:val="24"/>
          <w:lang w:eastAsia="ru-RU"/>
        </w:rPr>
      </w:pPr>
    </w:p>
    <w:p w:rsidR="00E66E40" w:rsidRDefault="00E66E40" w:rsidP="00F334CA">
      <w:pPr>
        <w:shd w:val="clear" w:color="auto" w:fill="FFFFFF"/>
        <w:spacing w:after="0" w:line="240" w:lineRule="auto"/>
        <w:ind w:firstLine="567"/>
        <w:jc w:val="both"/>
        <w:rPr>
          <w:rFonts w:ascii="Times New Roman" w:eastAsia="Times New Roman" w:hAnsi="Times New Roman" w:cs="Times New Roman"/>
          <w:b/>
          <w:i/>
          <w:color w:val="0000FF"/>
          <w:sz w:val="24"/>
          <w:szCs w:val="24"/>
          <w:lang w:eastAsia="ru-RU"/>
        </w:rPr>
      </w:pPr>
      <w:r w:rsidRPr="00562BBB">
        <w:rPr>
          <w:rFonts w:ascii="Times New Roman" w:eastAsia="Times New Roman" w:hAnsi="Times New Roman" w:cs="Times New Roman"/>
          <w:b/>
          <w:i/>
          <w:color w:val="0000FF"/>
          <w:sz w:val="24"/>
          <w:szCs w:val="24"/>
          <w:lang w:eastAsia="ru-RU"/>
        </w:rPr>
        <w:t xml:space="preserve">Информация об оказании консультационных услуг </w:t>
      </w:r>
    </w:p>
    <w:p w:rsidR="00E66E40" w:rsidRPr="00562BBB" w:rsidRDefault="00CC4A24" w:rsidP="00F334CA">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Times New Roman" w:hAnsi="Times New Roman" w:cs="Times New Roman"/>
          <w:sz w:val="24"/>
          <w:szCs w:val="24"/>
          <w:lang w:eastAsia="ru-RU"/>
        </w:rPr>
        <w:t>Социально-психологическая служба</w:t>
      </w:r>
      <w:r w:rsidR="00E204CC" w:rsidRPr="00562BBB">
        <w:rPr>
          <w:rFonts w:ascii="Times New Roman" w:eastAsia="Times New Roman" w:hAnsi="Times New Roman" w:cs="Times New Roman"/>
          <w:sz w:val="24"/>
          <w:szCs w:val="24"/>
          <w:lang w:eastAsia="ru-RU"/>
        </w:rPr>
        <w:t xml:space="preserve"> </w:t>
      </w:r>
      <w:r w:rsidRPr="00562BBB">
        <w:rPr>
          <w:rFonts w:ascii="Times New Roman" w:eastAsia="Times New Roman" w:hAnsi="Times New Roman" w:cs="Times New Roman"/>
          <w:sz w:val="24"/>
          <w:szCs w:val="24"/>
          <w:lang w:eastAsia="ru-RU"/>
        </w:rPr>
        <w:t>(п</w:t>
      </w:r>
      <w:r w:rsidR="005A7B28" w:rsidRPr="00562BBB">
        <w:rPr>
          <w:rFonts w:ascii="Times New Roman" w:eastAsia="Times New Roman" w:hAnsi="Times New Roman" w:cs="Times New Roman"/>
          <w:sz w:val="24"/>
          <w:szCs w:val="24"/>
          <w:lang w:eastAsia="ru-RU"/>
        </w:rPr>
        <w:t>сихолого-педагогического сопровождения и консультирование обучающихся с инвалидностью и ограниченными возможностями здоровья по их адаптации и социализации</w:t>
      </w:r>
      <w:r w:rsidRPr="00562BBB">
        <w:rPr>
          <w:rFonts w:ascii="Times New Roman" w:eastAsia="Times New Roman" w:hAnsi="Times New Roman" w:cs="Times New Roman"/>
          <w:sz w:val="24"/>
          <w:szCs w:val="24"/>
          <w:lang w:eastAsia="ru-RU"/>
        </w:rPr>
        <w:t>)</w:t>
      </w:r>
    </w:p>
    <w:p w:rsidR="00D7476A" w:rsidRPr="00562BBB" w:rsidRDefault="00467B8F" w:rsidP="00F334CA">
      <w:pPr>
        <w:shd w:val="clear" w:color="auto" w:fill="FFFFFF"/>
        <w:spacing w:after="0" w:line="240" w:lineRule="auto"/>
        <w:ind w:firstLine="567"/>
        <w:jc w:val="both"/>
        <w:rPr>
          <w:rFonts w:ascii="Times New Roman" w:hAnsi="Times New Roman" w:cs="Times New Roman"/>
          <w:b/>
          <w:sz w:val="24"/>
          <w:szCs w:val="24"/>
        </w:rPr>
      </w:pPr>
      <w:r w:rsidRPr="00562BBB">
        <w:rPr>
          <w:rFonts w:ascii="Times New Roman" w:eastAsia="Times New Roman" w:hAnsi="Times New Roman" w:cs="Times New Roman"/>
          <w:sz w:val="24"/>
          <w:szCs w:val="24"/>
          <w:lang w:eastAsia="ru-RU"/>
        </w:rPr>
        <w:t>Правовое консультирование</w:t>
      </w:r>
      <w:r w:rsidR="00E204CC" w:rsidRPr="00562BBB">
        <w:rPr>
          <w:rFonts w:ascii="Times New Roman" w:eastAsia="Times New Roman" w:hAnsi="Times New Roman" w:cs="Times New Roman"/>
          <w:sz w:val="24"/>
          <w:szCs w:val="24"/>
          <w:lang w:eastAsia="ru-RU"/>
        </w:rPr>
        <w:t>.</w:t>
      </w:r>
      <w:r w:rsidRPr="00562BBB">
        <w:rPr>
          <w:rFonts w:ascii="Times New Roman" w:eastAsia="Times New Roman" w:hAnsi="Times New Roman" w:cs="Times New Roman"/>
          <w:sz w:val="24"/>
          <w:szCs w:val="24"/>
          <w:lang w:eastAsia="ru-RU"/>
        </w:rPr>
        <w:t xml:space="preserve"> </w:t>
      </w:r>
    </w:p>
    <w:p w:rsidR="00FC4C0E" w:rsidRPr="00562BBB" w:rsidRDefault="00CC4A24" w:rsidP="00F334CA">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 xml:space="preserve">Центр содействия занятости и трудоустройства </w:t>
      </w:r>
    </w:p>
    <w:p w:rsidR="00562BBB" w:rsidRPr="00562BBB" w:rsidRDefault="00562BBB" w:rsidP="008A630F">
      <w:pPr>
        <w:autoSpaceDE w:val="0"/>
        <w:autoSpaceDN w:val="0"/>
        <w:adjustRightInd w:val="0"/>
        <w:spacing w:after="0" w:line="240" w:lineRule="auto"/>
        <w:ind w:firstLine="567"/>
        <w:jc w:val="both"/>
        <w:rPr>
          <w:rFonts w:ascii="Times New Roman" w:hAnsi="Times New Roman" w:cs="Times New Roman"/>
          <w:i/>
          <w:sz w:val="24"/>
          <w:szCs w:val="24"/>
        </w:rPr>
      </w:pPr>
    </w:p>
    <w:p w:rsidR="008A630F" w:rsidRDefault="008A630F" w:rsidP="008A630F">
      <w:pPr>
        <w:autoSpaceDE w:val="0"/>
        <w:autoSpaceDN w:val="0"/>
        <w:adjustRightInd w:val="0"/>
        <w:spacing w:after="0" w:line="240" w:lineRule="auto"/>
        <w:ind w:firstLine="567"/>
        <w:jc w:val="both"/>
        <w:rPr>
          <w:rFonts w:ascii="Times New Roman" w:hAnsi="Times New Roman" w:cs="Times New Roman"/>
          <w:b/>
          <w:i/>
          <w:color w:val="0000FF"/>
          <w:sz w:val="24"/>
          <w:szCs w:val="24"/>
        </w:rPr>
      </w:pPr>
      <w:r w:rsidRPr="00562BBB">
        <w:rPr>
          <w:rFonts w:ascii="Times New Roman" w:hAnsi="Times New Roman" w:cs="Times New Roman"/>
          <w:b/>
          <w:i/>
          <w:color w:val="0000FF"/>
          <w:sz w:val="24"/>
          <w:szCs w:val="24"/>
        </w:rPr>
        <w:t xml:space="preserve">Информация об организации и обучения </w:t>
      </w:r>
      <w:r w:rsidR="00562BBB" w:rsidRPr="00562BBB">
        <w:rPr>
          <w:rFonts w:ascii="Times New Roman" w:hAnsi="Times New Roman" w:cs="Times New Roman"/>
          <w:b/>
          <w:i/>
          <w:color w:val="0000FF"/>
          <w:sz w:val="24"/>
          <w:szCs w:val="24"/>
        </w:rPr>
        <w:t>по программам ВО и СПО</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Извлечения</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b/>
          <w:i/>
          <w:color w:val="0000FF"/>
          <w:sz w:val="24"/>
          <w:szCs w:val="24"/>
        </w:rPr>
      </w:pPr>
      <w:r w:rsidRPr="00562BBB">
        <w:rPr>
          <w:rFonts w:ascii="Times New Roman" w:hAnsi="Times New Roman" w:cs="Times New Roman"/>
          <w:b/>
          <w:i/>
          <w:color w:val="0000FF"/>
          <w:sz w:val="24"/>
          <w:szCs w:val="24"/>
        </w:rPr>
        <w:t xml:space="preserve">1. Приказ Министерства науки и высшего образования РФ и Министерства просвещения РФ от 5 августа 2020 г. N 885/390 "О практической подготовке обучающихся": </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п.14. практическая подготовка обучающихся с ограниченными возможностями здоровья и инвалидов организуется с учетом особенностей их психофизического развития, индивидуальных возможностей и состояния здоровья.</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b/>
          <w:i/>
          <w:color w:val="0000FF"/>
          <w:sz w:val="24"/>
          <w:szCs w:val="24"/>
        </w:rPr>
      </w:pPr>
      <w:r w:rsidRPr="00562BBB">
        <w:rPr>
          <w:rFonts w:ascii="Times New Roman" w:hAnsi="Times New Roman" w:cs="Times New Roman"/>
          <w:b/>
          <w:i/>
          <w:color w:val="0000FF"/>
          <w:sz w:val="24"/>
          <w:szCs w:val="24"/>
        </w:rPr>
        <w:t xml:space="preserve">2. Приказ </w:t>
      </w:r>
      <w:proofErr w:type="spellStart"/>
      <w:r w:rsidRPr="00562BBB">
        <w:rPr>
          <w:rFonts w:ascii="Times New Roman" w:hAnsi="Times New Roman" w:cs="Times New Roman"/>
          <w:b/>
          <w:i/>
          <w:color w:val="0000FF"/>
          <w:sz w:val="24"/>
          <w:szCs w:val="24"/>
        </w:rPr>
        <w:t>Минобрнауки</w:t>
      </w:r>
      <w:proofErr w:type="spellEnd"/>
      <w:r w:rsidRPr="00562BBB">
        <w:rPr>
          <w:rFonts w:ascii="Times New Roman" w:hAnsi="Times New Roman" w:cs="Times New Roman"/>
          <w:b/>
          <w:i/>
          <w:color w:val="0000FF"/>
          <w:sz w:val="24"/>
          <w:szCs w:val="24"/>
        </w:rPr>
        <w:t xml:space="preserve"> России от 29 июня 2015 N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 xml:space="preserve">п 47. В зависимости </w:t>
      </w:r>
      <w:proofErr w:type="gramStart"/>
      <w:r w:rsidRPr="00562BBB">
        <w:rPr>
          <w:rFonts w:ascii="Times New Roman" w:hAnsi="Times New Roman" w:cs="Times New Roman"/>
          <w:sz w:val="24"/>
          <w:szCs w:val="24"/>
        </w:rPr>
        <w:t>от индивидуальных особенностей</w:t>
      </w:r>
      <w:proofErr w:type="gramEnd"/>
      <w:r w:rsidRPr="00562BBB">
        <w:rPr>
          <w:rFonts w:ascii="Times New Roman" w:hAnsi="Times New Roman" w:cs="Times New Roman"/>
          <w:sz w:val="24"/>
          <w:szCs w:val="24"/>
        </w:rPr>
        <w:t xml:space="preserve"> обучающихся с ограниченными возможностями здоровья организация обеспечивает выполнение следующих требований при проведении государственного аттестационного испытания:</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а) для слепых:</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задания и иные материалы для сдачи государственного аттестационного испытания оформляются рельефно-точечным шрифтом Брайля или в виде электронного документа, доступного с помощью компьютера со специализированным программным обеспечением для слепых, либо зачитываются ассистентом;</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 xml:space="preserve">письменные задания выполняются обучающимися на бумаге рельефно-точечным шрифтом Брайля или на компьютере со специализированным программным обеспечением для слепых, либо </w:t>
      </w:r>
      <w:proofErr w:type="spellStart"/>
      <w:r w:rsidRPr="00562BBB">
        <w:rPr>
          <w:rFonts w:ascii="Times New Roman" w:hAnsi="Times New Roman" w:cs="Times New Roman"/>
          <w:sz w:val="24"/>
          <w:szCs w:val="24"/>
        </w:rPr>
        <w:t>надиктовываются</w:t>
      </w:r>
      <w:proofErr w:type="spellEnd"/>
      <w:r w:rsidRPr="00562BBB">
        <w:rPr>
          <w:rFonts w:ascii="Times New Roman" w:hAnsi="Times New Roman" w:cs="Times New Roman"/>
          <w:sz w:val="24"/>
          <w:szCs w:val="24"/>
        </w:rPr>
        <w:t xml:space="preserve"> ассистенту;</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при необходимости обучающимся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б) для слабовидящих:</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задания и иные материалы для сдачи государственного аттестационного испытания оформляются увеличенным шрифтом;</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обеспечивается индивидуальное равномерное освещение не менее 300 люкс;</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при необходимости обучающимся предоставляется увеличивающее устройство, допускается использование увеличивающих устройств, имеющихся у обучающихся;</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в) для глухих и слабослышащих, с тяжелыми нарушениями речи:</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обеспечивается наличие звукоусиливающей аппаратуры коллективного пользования, при необходимости обучающимся предоставляется звукоусиливающая аппаратура индивидуального пользования;</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по их желанию государственные аттестационные испытания проводятся в письменной форме;</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г) для лиц с нарушениями опорно-двигательного аппарата (тяжелыми нарушениями двигательных функций верхних конечностей или отсутствием верхних конечностей):</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lastRenderedPageBreak/>
        <w:t xml:space="preserve">письменные задания выполняются обучающимися на компьютере со специализированным программным обеспечением или </w:t>
      </w:r>
      <w:proofErr w:type="spellStart"/>
      <w:r w:rsidRPr="00562BBB">
        <w:rPr>
          <w:rFonts w:ascii="Times New Roman" w:hAnsi="Times New Roman" w:cs="Times New Roman"/>
          <w:sz w:val="24"/>
          <w:szCs w:val="24"/>
        </w:rPr>
        <w:t>надиктовываются</w:t>
      </w:r>
      <w:proofErr w:type="spellEnd"/>
      <w:r w:rsidRPr="00562BBB">
        <w:rPr>
          <w:rFonts w:ascii="Times New Roman" w:hAnsi="Times New Roman" w:cs="Times New Roman"/>
          <w:sz w:val="24"/>
          <w:szCs w:val="24"/>
        </w:rPr>
        <w:t xml:space="preserve"> ассистенту;</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по их желанию государственные аттестационные испытания проводятся в устной форме.</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48. Обучающийся инвалид не позднее чем за 3 месяца до начала проведения государственной итоговой аттестации подает письменное заявление о необходимости создания для него специальных условий при проведении государственных аттестационных испытаний с указанием его индивидуальных особенностей. К заявлению прилагаются документы, подтверждающие наличие у обучающегося индивидуальных особенностей (при отсутствии указанных документов в организации).</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В заявлении обучающийся указывает на необходимость (отсутствие необходимости) присутствия ассистента на государственном аттестационном испытании, необходимость (отсутствие необходимости) увеличения продолжительности сдачи государственного аттестационного испытания по отношению к установленной продолжительности (для каждого государственного аттестационного испытания).</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b/>
          <w:i/>
          <w:color w:val="0000FF"/>
          <w:sz w:val="24"/>
          <w:szCs w:val="24"/>
        </w:rPr>
      </w:pPr>
      <w:r w:rsidRPr="00562BBB">
        <w:rPr>
          <w:rFonts w:ascii="Times New Roman" w:hAnsi="Times New Roman" w:cs="Times New Roman"/>
          <w:b/>
          <w:i/>
          <w:color w:val="0000FF"/>
          <w:sz w:val="24"/>
          <w:szCs w:val="24"/>
        </w:rPr>
        <w:t xml:space="preserve">3. Приказ </w:t>
      </w:r>
      <w:proofErr w:type="spellStart"/>
      <w:r w:rsidRPr="00562BBB">
        <w:rPr>
          <w:rFonts w:ascii="Times New Roman" w:hAnsi="Times New Roman" w:cs="Times New Roman"/>
          <w:b/>
          <w:i/>
          <w:color w:val="0000FF"/>
          <w:sz w:val="24"/>
          <w:szCs w:val="24"/>
        </w:rPr>
        <w:t>Минобрнауки</w:t>
      </w:r>
      <w:proofErr w:type="spellEnd"/>
      <w:r w:rsidRPr="00562BBB">
        <w:rPr>
          <w:rFonts w:ascii="Times New Roman" w:hAnsi="Times New Roman" w:cs="Times New Roman"/>
          <w:b/>
          <w:i/>
          <w:color w:val="0000FF"/>
          <w:sz w:val="24"/>
          <w:szCs w:val="24"/>
        </w:rPr>
        <w:t xml:space="preserve"> России от 06.04.2021 N 245 «Об утверждении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III. Особенности организации образовательной деятельности для лиц с ограниченными возможностями здоровья</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42. Обучение по образовательным программам обучающихся с ограниченными возможностями здоровья осуществляется организацией с учетом особенностей психофизического развития, индивидуальных возможностей и состояния здоровья таких обучающихся.</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Образование обучающихся с ограниченными возможностями здоровья может быть организовано как совместно с другими обучающимися, так и в отдельных группах или в отдельных организациях.</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 xml:space="preserve">43. Организациями должны быть созданы специальные условия для получения высшего образования по образовательным программам обучающимися с ограниченными возможностями здоровья </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Под специальными условиями для получения высшего образования по образовательным программам обучающимися с ограниченными возможностями здоровья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и другие условия, без которых невозможно или затруднено освоение образовательных программ обучающимися с ограниченными возможностями здоровья .</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 xml:space="preserve">При получении высшего образования по образовательным программам,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w:t>
      </w:r>
      <w:proofErr w:type="spellStart"/>
      <w:r w:rsidRPr="00562BBB">
        <w:rPr>
          <w:rFonts w:ascii="Times New Roman" w:hAnsi="Times New Roman" w:cs="Times New Roman"/>
          <w:sz w:val="24"/>
          <w:szCs w:val="24"/>
        </w:rPr>
        <w:t>сурдопереводчиков</w:t>
      </w:r>
      <w:proofErr w:type="spellEnd"/>
      <w:r w:rsidRPr="00562BBB">
        <w:rPr>
          <w:rFonts w:ascii="Times New Roman" w:hAnsi="Times New Roman" w:cs="Times New Roman"/>
          <w:sz w:val="24"/>
          <w:szCs w:val="24"/>
        </w:rPr>
        <w:t xml:space="preserve"> и </w:t>
      </w:r>
      <w:proofErr w:type="spellStart"/>
      <w:r w:rsidRPr="00562BBB">
        <w:rPr>
          <w:rFonts w:ascii="Times New Roman" w:hAnsi="Times New Roman" w:cs="Times New Roman"/>
          <w:sz w:val="24"/>
          <w:szCs w:val="24"/>
        </w:rPr>
        <w:t>тифлосурдопереводчиков</w:t>
      </w:r>
      <w:proofErr w:type="spellEnd"/>
      <w:r w:rsidRPr="00562BBB">
        <w:rPr>
          <w:rFonts w:ascii="Times New Roman" w:hAnsi="Times New Roman" w:cs="Times New Roman"/>
          <w:sz w:val="24"/>
          <w:szCs w:val="24"/>
        </w:rPr>
        <w:t>:</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44. В целях доступности получения высшего образования по образовательным программам лицами с ограниченными возможностями здоровья организацией обеспечивается:</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1) для лиц с ограниченными возможностями здоровья по зрению:</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наличие альтернативной версии официального сайта организации в информационно-телекоммуникационной сети "Интернет" для слабовидящих;</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размещение в доступных для обучающихся, являющихся слепыми или слабовидящими, местах и в адаптированной форме (с учетом их особых потребностей) справочной информации о расписании учебных занятий (информация должна быть выполнена крупным рельефно-контрастным шрифтом (на белом или желтом фоне) и продублирована шрифтом Брайля);</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присутствие ассистента, оказывающего обучающемуся необходимую помощь;</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lastRenderedPageBreak/>
        <w:t>обеспечение выпуска альтернативных форматов печатных материалов (крупный шрифт или аудиофайлы);</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обеспечение доступа обучающегося, являющегося слепым и использующего собаку-проводника, к зданию организации;</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2) для лиц с ограниченными возможностями здоровья по слуху:</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обеспечение надлежащими звуковыми и визуальными средствами воспроизведения информации;</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3) для лиц с ограниченными возможностями здоровья, имеющих нарушения опорно-двигательного аппарата, материально-технические условия должны обеспечивать возможность беспрепятственного доступа обучающихся в учебные помещения, столовые, туалетные и другие помещения организации, а также пребывания в указанных помещениях (наличие пандусов, поручней, расширенных дверных проемов, лифтов, локальное понижение стоек-барьеров, наличие специальных кресел и других приспособлений).</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b/>
          <w:i/>
          <w:color w:val="0000FF"/>
          <w:sz w:val="24"/>
          <w:szCs w:val="24"/>
        </w:rPr>
      </w:pPr>
      <w:r w:rsidRPr="00562BBB">
        <w:rPr>
          <w:rFonts w:ascii="Times New Roman" w:hAnsi="Times New Roman" w:cs="Times New Roman"/>
          <w:b/>
          <w:i/>
          <w:color w:val="0000FF"/>
          <w:sz w:val="24"/>
          <w:szCs w:val="24"/>
        </w:rPr>
        <w:t xml:space="preserve">4. Приказы Министерства науки и высшего образования РФ об утверждении федерального государственного образовательного стандарта высшего образования - бакалавриат по направлениям подготовки </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1.5. При реализации программы бакалавриата Организация вправе применять электронное обучение, дистанционные образовательные технологии.</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Электронное обучение, дистанционные образовательные технологии, применяемые при обучении инвалидов и лиц с ограниченными возможностями здоровья (далее - инвалиды и лица с ОВЗ), должны предусматривать возможность приема-передачи информации в доступных для них формах.</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1.8. Срок получения образования по программе бакалавриата (вне зависимости от применяемых образовательных технологий):</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при обучении по индивидуальному учебному плану инвалидов и лиц с ОВЗ может быть увеличен по их заявлению не более чем на 1 год по сравнению со сроком получения образования, установленным для соответствующей формы обучения.</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2.3. Программа бакалавриата должна обеспечивать реализацию дисциплин (модулей) по физической культуре и спорту:</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для инвалидов и лиц с ОВЗ Организация устанавливает особый порядок освоения дисциплин (модулей) по физической культуре и спорту с учетом состояния их здоровья.</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2.10. Организация должна предоставлять инвалидам и лицам с ОВЗ (по их заявлению) возможность обучения по программе бакалавриата,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4.3.5. Обучающиеся из числа инвалидов и лиц с ОВЗ должны быть обеспечены печатными и (или) электронными образовательными ресурсами в формах, адаптированных к ограничениям их здоровья.</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5. Приказы Министерства образования и науки об утверждении федерального государственного образовательного стандарта высшего образования по направлению подготовки (уровень магистратуры)</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 xml:space="preserve">3.3. Срок получения образования по программе магистратуры: при обучении по индивидуальному учебному плану лиц с ограниченными возможностями здоровья может быть увеличен по их желанию не более чем на полгода по сравнению со сроком, установленным для соответствующей формы обучения. Объем программы магистратуры за один учебный год при обучении по индивидуальному учебному плану вне зависимости от формы обучения не может составлять более 75 </w:t>
      </w:r>
      <w:proofErr w:type="spellStart"/>
      <w:r w:rsidRPr="00562BBB">
        <w:rPr>
          <w:rFonts w:ascii="Times New Roman" w:hAnsi="Times New Roman" w:cs="Times New Roman"/>
          <w:sz w:val="24"/>
          <w:szCs w:val="24"/>
        </w:rPr>
        <w:t>з.е</w:t>
      </w:r>
      <w:proofErr w:type="spellEnd"/>
      <w:r w:rsidRPr="00562BBB">
        <w:rPr>
          <w:rFonts w:ascii="Times New Roman" w:hAnsi="Times New Roman" w:cs="Times New Roman"/>
          <w:sz w:val="24"/>
          <w:szCs w:val="24"/>
        </w:rPr>
        <w:t>.</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6.7. При разработке программы магистратуры обучающимся обеспечивается возможность освоения дисциплин (модулей) по выбору, в том числе специализированные условия инвалидам и лицам с ограниченными возможностями здоровья, в объеме не менее 30 процентов вариативной части Блока 1 "Дисциплины (модули)".</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lastRenderedPageBreak/>
        <w:t>6.5. В Блок 2 "Практики, в том числе научно-исследовательская работа (НИР)" входят учебная и производственная, в том числе преддипломная практики.</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Для лиц с ограниченными возможностями здоровья выбор мест прохождения практик должен учитывать состояние здоровья и требования по доступности.</w:t>
      </w:r>
    </w:p>
    <w:p w:rsidR="00E460D4" w:rsidRPr="00562BBB" w:rsidRDefault="00E460D4" w:rsidP="00E460D4">
      <w:pPr>
        <w:autoSpaceDE w:val="0"/>
        <w:autoSpaceDN w:val="0"/>
        <w:adjustRightInd w:val="0"/>
        <w:spacing w:after="0" w:line="240" w:lineRule="auto"/>
        <w:ind w:firstLine="567"/>
        <w:jc w:val="both"/>
        <w:rPr>
          <w:rFonts w:ascii="Times New Roman" w:hAnsi="Times New Roman" w:cs="Times New Roman"/>
          <w:sz w:val="24"/>
          <w:szCs w:val="24"/>
        </w:rPr>
      </w:pPr>
      <w:r w:rsidRPr="00562BBB">
        <w:rPr>
          <w:rFonts w:ascii="Times New Roman" w:hAnsi="Times New Roman" w:cs="Times New Roman"/>
          <w:sz w:val="24"/>
          <w:szCs w:val="24"/>
        </w:rPr>
        <w:t>7.3.5. Обучающиеся из числа лиц с ограниченными возможностями здоровья должны быть обеспечены печатными и (или) электронными образовательными ресурсами в формах, адаптированных к ограничениям их здоровья.</w:t>
      </w:r>
    </w:p>
    <w:p w:rsidR="00562BBB" w:rsidRPr="00562BBB" w:rsidRDefault="00562BBB" w:rsidP="00562BBB">
      <w:pPr>
        <w:spacing w:after="0" w:line="240" w:lineRule="auto"/>
        <w:ind w:firstLine="567"/>
        <w:jc w:val="both"/>
        <w:rPr>
          <w:rFonts w:ascii="Times New Roman" w:hAnsi="Times New Roman" w:cs="Times New Roman"/>
          <w:b/>
          <w:i/>
          <w:color w:val="0000FF"/>
          <w:sz w:val="24"/>
          <w:szCs w:val="24"/>
        </w:rPr>
      </w:pPr>
      <w:r w:rsidRPr="00562BBB">
        <w:rPr>
          <w:rFonts w:ascii="Times New Roman" w:hAnsi="Times New Roman" w:cs="Times New Roman"/>
          <w:b/>
          <w:i/>
          <w:color w:val="0000FF"/>
          <w:sz w:val="24"/>
          <w:szCs w:val="24"/>
        </w:rPr>
        <w:t xml:space="preserve">2. Приказ </w:t>
      </w:r>
      <w:proofErr w:type="spellStart"/>
      <w:r w:rsidRPr="00562BBB">
        <w:rPr>
          <w:rFonts w:ascii="Times New Roman" w:hAnsi="Times New Roman" w:cs="Times New Roman"/>
          <w:b/>
          <w:i/>
          <w:color w:val="0000FF"/>
          <w:sz w:val="24"/>
          <w:szCs w:val="24"/>
        </w:rPr>
        <w:t>Минпросвещения</w:t>
      </w:r>
      <w:proofErr w:type="spellEnd"/>
      <w:r w:rsidRPr="00562BBB">
        <w:rPr>
          <w:rFonts w:ascii="Times New Roman" w:hAnsi="Times New Roman" w:cs="Times New Roman"/>
          <w:b/>
          <w:i/>
          <w:color w:val="0000FF"/>
          <w:sz w:val="24"/>
          <w:szCs w:val="24"/>
        </w:rPr>
        <w:t xml:space="preserve"> России от 08.11.2021г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83. Для выпускников из числа лиц с ограниченными возможностями здоровья 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84. При проведении ГИА обеспечивается соблюдение следующих общих требований:</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проведение ГИА для выпускников с ограниченными возможностями здоровья, выпускников из числа детей-инвалидов и инвалидов в одной аудитории совместно с выпускниками, не имеющими ограниченных возможностей здоровья, если это не создает трудностей для выпускников при прохождении ГИА;</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 xml:space="preserve">присутствие в аудитории, центре проведения экзамена </w:t>
      </w:r>
      <w:proofErr w:type="spellStart"/>
      <w:r w:rsidRPr="00562BBB">
        <w:rPr>
          <w:rFonts w:ascii="Times New Roman" w:hAnsi="Times New Roman" w:cs="Times New Roman"/>
          <w:sz w:val="24"/>
          <w:szCs w:val="24"/>
        </w:rPr>
        <w:t>тьютора</w:t>
      </w:r>
      <w:proofErr w:type="spellEnd"/>
      <w:r w:rsidRPr="00562BBB">
        <w:rPr>
          <w:rFonts w:ascii="Times New Roman" w:hAnsi="Times New Roman" w:cs="Times New Roman"/>
          <w:sz w:val="24"/>
          <w:szCs w:val="24"/>
        </w:rPr>
        <w:t>, ассистента, оказывающих выпускникам необходимую техническую помощь с учетом их индивидуальных особенностей (занять рабочее место, передвигаться, прочитать и оформить задание, общаться с членами ГЭК, членами экспертной группы);</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пользование необходимыми выпускникам техническими средствами при прохождении ГИА с учетом их индивидуальных особенностей;</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обеспечение возможности беспрепятственного доступа выпускников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85. Дополнительно при проведении ГИА обеспечивается соблюдение следующих требований в зависимости от категорий выпускников с ограниченными возможностями здоровья, выпускников из числа детей-инвалидов и инвалидов:</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а) для слепых:</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задания для выполнения, а также инструкция о порядке ГИА, комплект оценочной документации, задания демонстрационного экзамена оформляются рельефно-точечным шрифтом по системе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 xml:space="preserve">письменные задания выполняются на бумаге рельефно-точечным шрифтом по системе Брайля или на компьютере со специализированным программным обеспечением для слепых, или </w:t>
      </w:r>
      <w:proofErr w:type="spellStart"/>
      <w:r w:rsidRPr="00562BBB">
        <w:rPr>
          <w:rFonts w:ascii="Times New Roman" w:hAnsi="Times New Roman" w:cs="Times New Roman"/>
          <w:sz w:val="24"/>
          <w:szCs w:val="24"/>
        </w:rPr>
        <w:t>надиктовываются</w:t>
      </w:r>
      <w:proofErr w:type="spellEnd"/>
      <w:r w:rsidRPr="00562BBB">
        <w:rPr>
          <w:rFonts w:ascii="Times New Roman" w:hAnsi="Times New Roman" w:cs="Times New Roman"/>
          <w:sz w:val="24"/>
          <w:szCs w:val="24"/>
        </w:rPr>
        <w:t xml:space="preserve"> ассистенту;</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выпускникам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б) для слабовидящих:</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обеспечивается индивидуальное равномерное освещение не менее 300 люкс;</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выпускникам для выполнения задания при необходимости предоставляется увеличивающее устройство;</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задания для выполнения, а также инструкция о порядке проведения государственной аттестации оформляются увеличенным шрифтом;</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в) для глухих и слабослышащих, с тяжелыми нарушениями речи:</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обеспечивается наличие звукоусиливающей аппаратуры коллективного пользования, при необходимости предоставляется звукоусиливающая аппаратура индивидуального пользования;</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по их желанию государственный экзамен может проводиться в письменной форме;</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lastRenderedPageBreak/>
        <w:t>г) для лиц с нарушениями опорно-двигательного аппарата (с тяжелыми нарушениями двигательных функций верхних конечностей или отсутствием верхних конечностей):</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 xml:space="preserve">письменные задания выполняются на компьютере со специализированным программным обеспечением или </w:t>
      </w:r>
      <w:proofErr w:type="spellStart"/>
      <w:r w:rsidRPr="00562BBB">
        <w:rPr>
          <w:rFonts w:ascii="Times New Roman" w:hAnsi="Times New Roman" w:cs="Times New Roman"/>
          <w:sz w:val="24"/>
          <w:szCs w:val="24"/>
        </w:rPr>
        <w:t>надиктовываются</w:t>
      </w:r>
      <w:proofErr w:type="spellEnd"/>
      <w:r w:rsidRPr="00562BBB">
        <w:rPr>
          <w:rFonts w:ascii="Times New Roman" w:hAnsi="Times New Roman" w:cs="Times New Roman"/>
          <w:sz w:val="24"/>
          <w:szCs w:val="24"/>
        </w:rPr>
        <w:t xml:space="preserve"> ассистенту;</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по их желанию государственный экзамен может проводиться в устной форме;</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д) также для выпускников из числа лиц с ограниченными возможностями здоровья и выпускников из числа детей-инвалидов и инвалидов создаются иные специальные условия проведения ГИА в соответствии с рекомендациями психолого-медико-педагогической комиссии (далее - ПМПК), справкой, подтверждающей факт установления инвалидности, выданной федеральным государственным учреждением медико-социальной экспертизы (далее - справка).</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86. Выпускники или родители (законные представители) несовершеннолетних выпускников не позднее чем за 3 месяца до начала ГИА подают в образовательную организацию письменное заявление о необходимости создания для них специальных условий при проведении ГИА с приложением копии рекомендаций ПМПК, а дети-инвалиды, инвалиды - оригинала или заверенной копии справки, а также копии рекомендаций ПМПК при наличии.</w:t>
      </w:r>
    </w:p>
    <w:p w:rsidR="00562BBB" w:rsidRPr="00562BBB" w:rsidRDefault="00562BBB" w:rsidP="00562BBB">
      <w:pPr>
        <w:widowControl w:val="0"/>
        <w:autoSpaceDE w:val="0"/>
        <w:autoSpaceDN w:val="0"/>
        <w:adjustRightInd w:val="0"/>
        <w:spacing w:after="0" w:line="240" w:lineRule="auto"/>
        <w:ind w:firstLine="567"/>
        <w:jc w:val="both"/>
        <w:rPr>
          <w:rFonts w:ascii="Times New Roman" w:hAnsi="Times New Roman" w:cs="Times New Roman"/>
          <w:b/>
          <w:i/>
          <w:color w:val="0000FF"/>
          <w:sz w:val="24"/>
          <w:szCs w:val="24"/>
        </w:rPr>
      </w:pPr>
      <w:r w:rsidRPr="00562BBB">
        <w:rPr>
          <w:rFonts w:ascii="Times New Roman" w:hAnsi="Times New Roman" w:cs="Times New Roman"/>
          <w:b/>
          <w:i/>
          <w:color w:val="0000FF"/>
          <w:sz w:val="24"/>
          <w:szCs w:val="24"/>
        </w:rPr>
        <w:t xml:space="preserve">3. Приказа </w:t>
      </w:r>
      <w:proofErr w:type="spellStart"/>
      <w:r w:rsidRPr="00562BBB">
        <w:rPr>
          <w:rFonts w:ascii="Times New Roman" w:hAnsi="Times New Roman" w:cs="Times New Roman"/>
          <w:b/>
          <w:i/>
          <w:color w:val="0000FF"/>
          <w:sz w:val="24"/>
          <w:szCs w:val="24"/>
        </w:rPr>
        <w:t>Минобрнауки</w:t>
      </w:r>
      <w:proofErr w:type="spellEnd"/>
      <w:r w:rsidRPr="00562BBB">
        <w:rPr>
          <w:rFonts w:ascii="Times New Roman" w:hAnsi="Times New Roman" w:cs="Times New Roman"/>
          <w:b/>
          <w:i/>
          <w:color w:val="0000FF"/>
          <w:sz w:val="24"/>
          <w:szCs w:val="24"/>
        </w:rPr>
        <w:t xml:space="preserve"> России от 14.06.2013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562BBB" w:rsidRPr="00562BBB" w:rsidRDefault="00562BBB" w:rsidP="00562BBB">
      <w:pPr>
        <w:spacing w:after="0" w:line="240" w:lineRule="auto"/>
        <w:ind w:firstLine="480"/>
        <w:jc w:val="both"/>
        <w:textAlignment w:val="baseline"/>
        <w:outlineLvl w:val="2"/>
        <w:rPr>
          <w:rFonts w:ascii="Times New Roman" w:hAnsi="Times New Roman" w:cs="Times New Roman"/>
          <w:b/>
          <w:sz w:val="24"/>
          <w:szCs w:val="24"/>
        </w:rPr>
      </w:pPr>
      <w:r w:rsidRPr="00562BBB">
        <w:rPr>
          <w:rFonts w:ascii="Times New Roman" w:hAnsi="Times New Roman" w:cs="Times New Roman"/>
          <w:b/>
          <w:sz w:val="24"/>
          <w:szCs w:val="24"/>
        </w:rPr>
        <w:t>III. Особенности организации образовательной деятельности для лиц с</w:t>
      </w:r>
      <w:r w:rsidRPr="00562BBB">
        <w:rPr>
          <w:rFonts w:ascii="Times New Roman" w:eastAsia="Times New Roman" w:hAnsi="Times New Roman" w:cs="Times New Roman"/>
          <w:b/>
          <w:bCs/>
          <w:color w:val="444444"/>
          <w:sz w:val="24"/>
          <w:szCs w:val="24"/>
          <w:lang w:eastAsia="ru-RU"/>
        </w:rPr>
        <w:t xml:space="preserve"> </w:t>
      </w:r>
      <w:r w:rsidRPr="00562BBB">
        <w:rPr>
          <w:rFonts w:ascii="Times New Roman" w:hAnsi="Times New Roman" w:cs="Times New Roman"/>
          <w:b/>
          <w:sz w:val="24"/>
          <w:szCs w:val="24"/>
        </w:rPr>
        <w:t>ограниченными возможностями здоровья</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39. Содержание среднего профессионального образования и условия организации обучения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Обучение по образовательным программам среднего профессионального образования обучающихся с ограниченными возможностями здоровья осуществляется на основе образовательных программ среднего профессионального образования, адаптированных при необходимости для обучения указанных обучающихся.</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40. Обучение по образовательным программам среднего профессионального образования обучающихся с ограниченными возможностями здоровья осуществляется образовательной организацией с учетом особенностей психофизического развития, индивидуальных возможностей и состояния здоровья таких обучающихся.</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41. Образовательными организациями должны быть созданы специальные условия для получения среднего профессионального образования обучающимися с ограниченными возможностями здоровья.</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Под специальными условиями для получения среднего профессионального образования обучающимися с ограниченными возможностями здоровья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образовательных организаций и другие условия, без которых невозможно или затруднено освоение образовательных программ обучающимися с ограниченными возможностями здоровья.</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42. В целях доступности получения среднего профессионального образования обучающимися с ограниченными возможностями здоровья образовательной организацией обеспечивается:</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1) для обучающихся с ограниченными возможностями здоровья по зрению:</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адаптация официальных сайтов образовательных организаций в сети Интернет с учетом особых потребностей инвалидов по зрению с приведением их к международному стандарту доступности веб-контента и веб-сервисов (WCAG);</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 xml:space="preserve">размещение в доступных для обучающихся,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 (высота прописных букв </w:t>
      </w:r>
      <w:r w:rsidRPr="00562BBB">
        <w:rPr>
          <w:rFonts w:ascii="Times New Roman" w:hAnsi="Times New Roman" w:cs="Times New Roman"/>
          <w:sz w:val="24"/>
          <w:szCs w:val="24"/>
        </w:rPr>
        <w:lastRenderedPageBreak/>
        <w:t>не менее 7,5 см) рельефно-контрастным шрифтом (на белом или желтом фоне) и продублирована шрифтом Брайля);</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присутствие ассистента, оказывающего обучающемуся необходимую помощь;</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обеспечение выпуска альтернативных форматов печатных материалов (крупный шрифт или аудиофайлы);</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обеспечение доступа обучающегося, являющегося слепым и использующего собаку-поводыря, к зданию образовательной организации, располагающего местом для размещения собаки-поводыря в часы обучения самого обучающегося;</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2) для обучающихся с ограниченными возможностями здоровья по слуху:</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обеспечение надлежащими звуковыми средствами воспроизведения информации;</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3) для обучающихся, имеющих нарушения опорно-двигательного аппарата, материально-технические условия должны обеспечивать возможность беспрепятственного доступа обучающихся в учебные помещения, столовые, туалетные и другие помещения образовательной организации, а также их 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43.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образовательных организациях.</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Численность обучающихся с ограниченными возможностями здоровья в учебной группе устанавливается до 15 человек.</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 xml:space="preserve">44. При получении среднего профессионального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w:t>
      </w:r>
      <w:proofErr w:type="spellStart"/>
      <w:r w:rsidRPr="00562BBB">
        <w:rPr>
          <w:rFonts w:ascii="Times New Roman" w:hAnsi="Times New Roman" w:cs="Times New Roman"/>
          <w:sz w:val="24"/>
          <w:szCs w:val="24"/>
        </w:rPr>
        <w:t>сурдопереводчиков</w:t>
      </w:r>
      <w:proofErr w:type="spellEnd"/>
      <w:r w:rsidRPr="00562BBB">
        <w:rPr>
          <w:rFonts w:ascii="Times New Roman" w:hAnsi="Times New Roman" w:cs="Times New Roman"/>
          <w:sz w:val="24"/>
          <w:szCs w:val="24"/>
        </w:rPr>
        <w:t xml:space="preserve"> и </w:t>
      </w:r>
      <w:proofErr w:type="spellStart"/>
      <w:r w:rsidRPr="00562BBB">
        <w:rPr>
          <w:rFonts w:ascii="Times New Roman" w:hAnsi="Times New Roman" w:cs="Times New Roman"/>
          <w:sz w:val="24"/>
          <w:szCs w:val="24"/>
        </w:rPr>
        <w:t>тифлосурдопереводчиков</w:t>
      </w:r>
      <w:proofErr w:type="spellEnd"/>
      <w:r w:rsidRPr="00562BBB">
        <w:rPr>
          <w:rFonts w:ascii="Times New Roman" w:hAnsi="Times New Roman" w:cs="Times New Roman"/>
          <w:sz w:val="24"/>
          <w:szCs w:val="24"/>
        </w:rPr>
        <w:t>.</w:t>
      </w:r>
    </w:p>
    <w:p w:rsidR="00562BBB" w:rsidRPr="00562BBB" w:rsidRDefault="00562BBB" w:rsidP="00562BBB">
      <w:pPr>
        <w:spacing w:after="0" w:line="240" w:lineRule="auto"/>
        <w:ind w:firstLine="480"/>
        <w:jc w:val="both"/>
        <w:textAlignment w:val="baseline"/>
        <w:rPr>
          <w:rFonts w:ascii="Times New Roman" w:hAnsi="Times New Roman" w:cs="Times New Roman"/>
          <w:sz w:val="24"/>
          <w:szCs w:val="24"/>
        </w:rPr>
      </w:pPr>
      <w:r w:rsidRPr="00562BBB">
        <w:rPr>
          <w:rFonts w:ascii="Times New Roman" w:hAnsi="Times New Roman" w:cs="Times New Roman"/>
          <w:sz w:val="24"/>
          <w:szCs w:val="24"/>
        </w:rPr>
        <w:t xml:space="preserve">С учетом </w:t>
      </w:r>
      <w:proofErr w:type="gramStart"/>
      <w:r w:rsidRPr="00562BBB">
        <w:rPr>
          <w:rFonts w:ascii="Times New Roman" w:hAnsi="Times New Roman" w:cs="Times New Roman"/>
          <w:sz w:val="24"/>
          <w:szCs w:val="24"/>
        </w:rPr>
        <w:t>особых потребностей</w:t>
      </w:r>
      <w:proofErr w:type="gramEnd"/>
      <w:r w:rsidRPr="00562BBB">
        <w:rPr>
          <w:rFonts w:ascii="Times New Roman" w:hAnsi="Times New Roman" w:cs="Times New Roman"/>
          <w:sz w:val="24"/>
          <w:szCs w:val="24"/>
        </w:rPr>
        <w:t xml:space="preserve"> обучающихся с ограниченными возможностями здоровья образовательной организацией обеспечивается предоставление учебных, лекционных материалов в электронном виде.</w:t>
      </w:r>
    </w:p>
    <w:p w:rsidR="00562BBB" w:rsidRPr="00562BBB" w:rsidRDefault="00562BBB" w:rsidP="00562BBB">
      <w:pPr>
        <w:widowControl w:val="0"/>
        <w:autoSpaceDE w:val="0"/>
        <w:autoSpaceDN w:val="0"/>
        <w:adjustRightInd w:val="0"/>
        <w:spacing w:after="0" w:line="240" w:lineRule="auto"/>
        <w:ind w:firstLine="567"/>
        <w:jc w:val="both"/>
        <w:rPr>
          <w:rFonts w:ascii="Times New Roman" w:eastAsiaTheme="minorEastAsia" w:hAnsi="Times New Roman" w:cs="Times New Roman"/>
          <w:b/>
          <w:i/>
          <w:color w:val="0000FF"/>
          <w:sz w:val="24"/>
          <w:szCs w:val="24"/>
          <w:lang w:eastAsia="ru-RU"/>
        </w:rPr>
      </w:pPr>
      <w:r w:rsidRPr="00562BBB">
        <w:rPr>
          <w:rFonts w:ascii="Times New Roman" w:eastAsiaTheme="minorEastAsia" w:hAnsi="Times New Roman" w:cs="Times New Roman"/>
          <w:b/>
          <w:i/>
          <w:color w:val="0000FF"/>
          <w:sz w:val="24"/>
          <w:szCs w:val="24"/>
          <w:lang w:eastAsia="ru-RU"/>
        </w:rPr>
        <w:t>4. Приказы Министерства науки и высшего образования РФ об утверждении федерального государственного образовательного стандарта среднего профессионального образования ТОП-50 и актуализированных.</w:t>
      </w:r>
    </w:p>
    <w:p w:rsidR="00562BBB" w:rsidRPr="00562BBB" w:rsidRDefault="00562BBB" w:rsidP="00562BBB">
      <w:pPr>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562BBB">
        <w:rPr>
          <w:rFonts w:ascii="Times New Roman" w:eastAsiaTheme="minorEastAsia" w:hAnsi="Times New Roman" w:cs="Times New Roman"/>
          <w:sz w:val="24"/>
          <w:szCs w:val="24"/>
          <w:lang w:eastAsia="ru-RU"/>
        </w:rPr>
        <w:t>1.7.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rsidR="00562BBB" w:rsidRPr="00562BBB" w:rsidRDefault="00562BBB" w:rsidP="00562BBB">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562BBB">
        <w:rPr>
          <w:rFonts w:ascii="Times New Roman" w:eastAsiaTheme="minorEastAsia" w:hAnsi="Times New Roman" w:cs="Times New Roman"/>
          <w:sz w:val="24"/>
          <w:szCs w:val="24"/>
          <w:lang w:eastAsia="ru-RU"/>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rsidR="00562BBB" w:rsidRPr="00562BBB" w:rsidRDefault="00562BBB" w:rsidP="00562BBB">
      <w:pPr>
        <w:autoSpaceDE w:val="0"/>
        <w:autoSpaceDN w:val="0"/>
        <w:adjustRightInd w:val="0"/>
        <w:spacing w:after="0" w:line="240" w:lineRule="auto"/>
        <w:ind w:firstLine="567"/>
        <w:jc w:val="both"/>
        <w:rPr>
          <w:rFonts w:ascii="Times New Roman" w:eastAsia="DejaVuSans" w:hAnsi="Times New Roman" w:cs="Times New Roman"/>
          <w:sz w:val="24"/>
          <w:szCs w:val="24"/>
        </w:rPr>
      </w:pPr>
      <w:r w:rsidRPr="00562BBB">
        <w:rPr>
          <w:rFonts w:ascii="Times New Roman" w:eastAsia="DejaVuSans" w:hAnsi="Times New Roman" w:cs="Times New Roman"/>
          <w:sz w:val="24"/>
          <w:szCs w:val="24"/>
        </w:rPr>
        <w:t>1.10.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rsidR="00562BBB" w:rsidRPr="00562BBB" w:rsidRDefault="00562BBB" w:rsidP="00562BB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62BBB">
        <w:rPr>
          <w:rFonts w:ascii="Times New Roman" w:eastAsia="DejaVuSans" w:hAnsi="Times New Roman" w:cs="Times New Roman"/>
          <w:sz w:val="24"/>
          <w:szCs w:val="24"/>
        </w:rPr>
        <w:t xml:space="preserve">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(по их </w:t>
      </w:r>
      <w:proofErr w:type="gramStart"/>
      <w:r w:rsidRPr="00562BBB">
        <w:rPr>
          <w:rFonts w:ascii="Times New Roman" w:eastAsia="DejaVuSans" w:hAnsi="Times New Roman" w:cs="Times New Roman"/>
          <w:sz w:val="24"/>
          <w:szCs w:val="24"/>
        </w:rPr>
        <w:t xml:space="preserve">заявлению)  </w:t>
      </w:r>
      <w:r w:rsidRPr="00562BBB">
        <w:rPr>
          <w:rFonts w:ascii="Times New Roman" w:eastAsia="DejaVuSans" w:hAnsi="Times New Roman" w:cs="Times New Roman"/>
          <w:b/>
          <w:sz w:val="24"/>
          <w:szCs w:val="24"/>
          <w:u w:val="single"/>
        </w:rPr>
        <w:t>не</w:t>
      </w:r>
      <w:proofErr w:type="gramEnd"/>
      <w:r w:rsidRPr="00562BBB">
        <w:rPr>
          <w:rFonts w:ascii="Times New Roman" w:eastAsia="DejaVuSans" w:hAnsi="Times New Roman" w:cs="Times New Roman"/>
          <w:b/>
          <w:sz w:val="24"/>
          <w:szCs w:val="24"/>
          <w:u w:val="single"/>
        </w:rPr>
        <w:t xml:space="preserve"> более чем на 1 год </w:t>
      </w:r>
      <w:r w:rsidRPr="00562BBB">
        <w:rPr>
          <w:rFonts w:ascii="Times New Roman" w:eastAsia="DejaVuSans" w:hAnsi="Times New Roman" w:cs="Times New Roman"/>
          <w:sz w:val="24"/>
          <w:szCs w:val="24"/>
        </w:rPr>
        <w:t>по сравнению со сроком получения образования для соответствующей формы обучения.</w:t>
      </w:r>
    </w:p>
    <w:p w:rsidR="00562BBB" w:rsidRPr="00562BBB" w:rsidRDefault="00562BBB" w:rsidP="00562BBB">
      <w:pPr>
        <w:autoSpaceDE w:val="0"/>
        <w:autoSpaceDN w:val="0"/>
        <w:adjustRightInd w:val="0"/>
        <w:spacing w:after="0" w:line="240" w:lineRule="auto"/>
        <w:ind w:firstLine="567"/>
        <w:jc w:val="both"/>
        <w:rPr>
          <w:rFonts w:ascii="Times New Roman" w:eastAsia="DejaVuSans" w:hAnsi="Times New Roman" w:cs="Times New Roman"/>
          <w:sz w:val="24"/>
          <w:szCs w:val="24"/>
        </w:rPr>
      </w:pPr>
      <w:r w:rsidRPr="00562BBB">
        <w:rPr>
          <w:rFonts w:ascii="Times New Roman" w:eastAsia="DejaVuSans" w:hAnsi="Times New Roman" w:cs="Times New Roman"/>
          <w:sz w:val="24"/>
          <w:szCs w:val="24"/>
        </w:rPr>
        <w:t>2.5. Для обучающихся инвалидов и лиц с ограниченными возможностями здоровья (по их заявлению) образовательная организация устанавливает особый порядок освоения дисциплины "Физическая культура" с учетом состояния их здоровья.</w:t>
      </w:r>
    </w:p>
    <w:p w:rsidR="00562BBB" w:rsidRPr="00562BBB" w:rsidRDefault="00562BBB" w:rsidP="00562BBB">
      <w:pPr>
        <w:autoSpaceDE w:val="0"/>
        <w:autoSpaceDN w:val="0"/>
        <w:adjustRightInd w:val="0"/>
        <w:spacing w:after="0" w:line="240" w:lineRule="auto"/>
        <w:ind w:firstLine="567"/>
        <w:jc w:val="both"/>
        <w:rPr>
          <w:rFonts w:ascii="Times New Roman" w:eastAsia="DejaVuSans" w:hAnsi="Times New Roman" w:cs="Times New Roman"/>
          <w:sz w:val="24"/>
          <w:szCs w:val="24"/>
        </w:rPr>
      </w:pPr>
      <w:r w:rsidRPr="00562BBB">
        <w:rPr>
          <w:rFonts w:ascii="Times New Roman" w:eastAsia="DejaVuSans" w:hAnsi="Times New Roman" w:cs="Times New Roman"/>
          <w:sz w:val="24"/>
          <w:szCs w:val="24"/>
        </w:rPr>
        <w:t>2.6. При формировании образовательной программы образовательная организация должна предусматривать включение адаптационных дисциплин, обеспечивающих коррекцию нарушений развития и социальную адаптацию обучающихся инвалидов и лиц с ограниченными возможностями здоровья.</w:t>
      </w:r>
    </w:p>
    <w:p w:rsidR="00562BBB" w:rsidRPr="00562BBB" w:rsidRDefault="00562BBB" w:rsidP="00562BBB">
      <w:pPr>
        <w:autoSpaceDE w:val="0"/>
        <w:autoSpaceDN w:val="0"/>
        <w:adjustRightInd w:val="0"/>
        <w:spacing w:after="0" w:line="240" w:lineRule="auto"/>
        <w:ind w:firstLine="567"/>
        <w:rPr>
          <w:rFonts w:ascii="Times New Roman" w:eastAsia="Times New Roman" w:hAnsi="Times New Roman" w:cs="Times New Roman"/>
          <w:i/>
          <w:color w:val="0000FF"/>
          <w:sz w:val="24"/>
          <w:szCs w:val="24"/>
          <w:shd w:val="clear" w:color="auto" w:fill="FFFFFF"/>
          <w:lang w:eastAsia="ru-RU"/>
        </w:rPr>
      </w:pPr>
      <w:r w:rsidRPr="00562BBB">
        <w:rPr>
          <w:rFonts w:ascii="Times New Roman" w:eastAsia="DejaVuSans" w:hAnsi="Times New Roman" w:cs="Times New Roman"/>
          <w:sz w:val="24"/>
          <w:szCs w:val="24"/>
        </w:rPr>
        <w:t>4.3.5. Обучающиеся 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r w:rsidRPr="00562BBB">
        <w:rPr>
          <w:rFonts w:ascii="Times New Roman" w:eastAsia="Times New Roman" w:hAnsi="Times New Roman" w:cs="Times New Roman"/>
          <w:i/>
          <w:color w:val="0000FF"/>
          <w:sz w:val="24"/>
          <w:szCs w:val="24"/>
          <w:shd w:val="clear" w:color="auto" w:fill="FFFFFF"/>
          <w:lang w:eastAsia="ru-RU"/>
        </w:rPr>
        <w:t xml:space="preserve"> </w:t>
      </w:r>
    </w:p>
    <w:p w:rsidR="00562BBB" w:rsidRPr="00562BBB" w:rsidRDefault="00562BBB" w:rsidP="00562BBB">
      <w:pPr>
        <w:widowControl w:val="0"/>
        <w:autoSpaceDE w:val="0"/>
        <w:autoSpaceDN w:val="0"/>
        <w:adjustRightInd w:val="0"/>
        <w:spacing w:after="0" w:line="240" w:lineRule="auto"/>
        <w:ind w:firstLine="567"/>
        <w:jc w:val="both"/>
        <w:rPr>
          <w:rFonts w:ascii="Times New Roman" w:eastAsiaTheme="minorEastAsia" w:hAnsi="Times New Roman" w:cs="Times New Roman"/>
          <w:b/>
          <w:i/>
          <w:color w:val="0000FF"/>
          <w:sz w:val="24"/>
          <w:szCs w:val="24"/>
          <w:lang w:eastAsia="ru-RU"/>
        </w:rPr>
      </w:pPr>
      <w:r w:rsidRPr="00562BBB">
        <w:rPr>
          <w:rFonts w:ascii="Times New Roman" w:eastAsiaTheme="minorEastAsia" w:hAnsi="Times New Roman" w:cs="Times New Roman"/>
          <w:b/>
          <w:i/>
          <w:color w:val="0000FF"/>
          <w:sz w:val="24"/>
          <w:szCs w:val="24"/>
          <w:lang w:eastAsia="ru-RU"/>
        </w:rPr>
        <w:lastRenderedPageBreak/>
        <w:t>4. Приказы Министерства науки и высшего образования РФ об утверждении федерального государственного образовательного стандарта среднего профессионального образования 2014 года.</w:t>
      </w:r>
    </w:p>
    <w:p w:rsidR="00562BBB" w:rsidRPr="00562BBB" w:rsidRDefault="00562BBB" w:rsidP="00562BBB">
      <w:pPr>
        <w:widowControl w:val="0"/>
        <w:autoSpaceDE w:val="0"/>
        <w:autoSpaceDN w:val="0"/>
        <w:adjustRightInd w:val="0"/>
        <w:spacing w:after="0" w:line="240" w:lineRule="auto"/>
        <w:ind w:firstLine="567"/>
        <w:jc w:val="both"/>
        <w:rPr>
          <w:rFonts w:ascii="Times New Roman" w:eastAsia="DejaVuSans" w:hAnsi="Times New Roman" w:cs="Times New Roman"/>
          <w:sz w:val="24"/>
          <w:szCs w:val="24"/>
        </w:rPr>
      </w:pPr>
      <w:r w:rsidRPr="00562BBB">
        <w:rPr>
          <w:rFonts w:ascii="Times New Roman" w:eastAsiaTheme="minorEastAsia" w:hAnsi="Times New Roman" w:cs="Times New Roman"/>
          <w:sz w:val="24"/>
          <w:szCs w:val="24"/>
          <w:lang w:eastAsia="ru-RU"/>
        </w:rPr>
        <w:t xml:space="preserve">3.3 </w:t>
      </w:r>
      <w:r w:rsidRPr="00562BBB">
        <w:rPr>
          <w:rFonts w:ascii="Times New Roman" w:eastAsia="DejaVuSans" w:hAnsi="Times New Roman" w:cs="Times New Roman"/>
          <w:sz w:val="24"/>
          <w:szCs w:val="24"/>
        </w:rPr>
        <w:t>Сроки получения СПО по ППССЗ базовой и углубленной подготовки независимо от применяемых образовательных технологий увеличиваются:</w:t>
      </w:r>
    </w:p>
    <w:p w:rsidR="00562BBB" w:rsidRPr="00562BBB" w:rsidRDefault="00562BBB" w:rsidP="00562BBB">
      <w:pPr>
        <w:widowControl w:val="0"/>
        <w:autoSpaceDE w:val="0"/>
        <w:autoSpaceDN w:val="0"/>
        <w:adjustRightInd w:val="0"/>
        <w:spacing w:after="0" w:line="240" w:lineRule="auto"/>
        <w:ind w:firstLine="567"/>
        <w:jc w:val="both"/>
        <w:rPr>
          <w:rFonts w:ascii="Times New Roman" w:eastAsia="DejaVuSans" w:hAnsi="Times New Roman" w:cs="Times New Roman"/>
          <w:sz w:val="24"/>
          <w:szCs w:val="24"/>
        </w:rPr>
      </w:pPr>
      <w:r w:rsidRPr="00562BBB">
        <w:rPr>
          <w:rFonts w:ascii="Times New Roman" w:eastAsia="DejaVuSans" w:hAnsi="Times New Roman" w:cs="Times New Roman"/>
          <w:sz w:val="24"/>
          <w:szCs w:val="24"/>
        </w:rPr>
        <w:t>для инвалидов и лиц с ограниченными возможностями здоровья (по их заявлению) - не более чем на 10 месяцев.</w:t>
      </w:r>
    </w:p>
    <w:p w:rsidR="005C21A4" w:rsidRPr="00562BBB" w:rsidRDefault="005C21A4" w:rsidP="00E460D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sectPr w:rsidR="005C21A4" w:rsidRPr="00562BBB" w:rsidSect="004F50C0">
      <w:pgSz w:w="11906" w:h="16838"/>
      <w:pgMar w:top="709"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Sans">
    <w:altName w:val="Yu Gothic UI"/>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11.25pt;height:11.25pt" o:bullet="t">
        <v:imagedata r:id="rId1" o:title="mso8A2A"/>
      </v:shape>
    </w:pict>
  </w:numPicBullet>
  <w:abstractNum w:abstractNumId="0" w15:restartNumberingAfterBreak="0">
    <w:nsid w:val="17E02FF9"/>
    <w:multiLevelType w:val="multilevel"/>
    <w:tmpl w:val="4CAA9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1A3874"/>
    <w:multiLevelType w:val="multilevel"/>
    <w:tmpl w:val="053E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084479"/>
    <w:multiLevelType w:val="hybridMultilevel"/>
    <w:tmpl w:val="C088A13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15F2172"/>
    <w:multiLevelType w:val="multilevel"/>
    <w:tmpl w:val="75EEB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6E208E"/>
    <w:multiLevelType w:val="multilevel"/>
    <w:tmpl w:val="40B26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125C28"/>
    <w:multiLevelType w:val="multilevel"/>
    <w:tmpl w:val="42AC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48113E"/>
    <w:multiLevelType w:val="multilevel"/>
    <w:tmpl w:val="435C8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B4337C"/>
    <w:multiLevelType w:val="multilevel"/>
    <w:tmpl w:val="BAFE4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025260"/>
    <w:multiLevelType w:val="multilevel"/>
    <w:tmpl w:val="0708145A"/>
    <w:lvl w:ilvl="0">
      <w:start w:val="1"/>
      <w:numFmt w:val="decimal"/>
      <w:lvlText w:val="%1."/>
      <w:lvlJc w:val="left"/>
      <w:pPr>
        <w:tabs>
          <w:tab w:val="num" w:pos="5322"/>
        </w:tabs>
        <w:ind w:left="5322" w:hanging="360"/>
      </w:pPr>
    </w:lvl>
    <w:lvl w:ilvl="1" w:tentative="1">
      <w:start w:val="1"/>
      <w:numFmt w:val="decimal"/>
      <w:lvlText w:val="%2."/>
      <w:lvlJc w:val="left"/>
      <w:pPr>
        <w:tabs>
          <w:tab w:val="num" w:pos="6042"/>
        </w:tabs>
        <w:ind w:left="6042" w:hanging="360"/>
      </w:pPr>
    </w:lvl>
    <w:lvl w:ilvl="2" w:tentative="1">
      <w:start w:val="1"/>
      <w:numFmt w:val="decimal"/>
      <w:lvlText w:val="%3."/>
      <w:lvlJc w:val="left"/>
      <w:pPr>
        <w:tabs>
          <w:tab w:val="num" w:pos="6762"/>
        </w:tabs>
        <w:ind w:left="6762" w:hanging="360"/>
      </w:pPr>
    </w:lvl>
    <w:lvl w:ilvl="3" w:tentative="1">
      <w:start w:val="1"/>
      <w:numFmt w:val="decimal"/>
      <w:lvlText w:val="%4."/>
      <w:lvlJc w:val="left"/>
      <w:pPr>
        <w:tabs>
          <w:tab w:val="num" w:pos="7482"/>
        </w:tabs>
        <w:ind w:left="7482" w:hanging="360"/>
      </w:pPr>
    </w:lvl>
    <w:lvl w:ilvl="4" w:tentative="1">
      <w:start w:val="1"/>
      <w:numFmt w:val="decimal"/>
      <w:lvlText w:val="%5."/>
      <w:lvlJc w:val="left"/>
      <w:pPr>
        <w:tabs>
          <w:tab w:val="num" w:pos="8202"/>
        </w:tabs>
        <w:ind w:left="8202" w:hanging="360"/>
      </w:pPr>
    </w:lvl>
    <w:lvl w:ilvl="5" w:tentative="1">
      <w:start w:val="1"/>
      <w:numFmt w:val="decimal"/>
      <w:lvlText w:val="%6."/>
      <w:lvlJc w:val="left"/>
      <w:pPr>
        <w:tabs>
          <w:tab w:val="num" w:pos="8922"/>
        </w:tabs>
        <w:ind w:left="8922" w:hanging="360"/>
      </w:pPr>
    </w:lvl>
    <w:lvl w:ilvl="6" w:tentative="1">
      <w:start w:val="1"/>
      <w:numFmt w:val="decimal"/>
      <w:lvlText w:val="%7."/>
      <w:lvlJc w:val="left"/>
      <w:pPr>
        <w:tabs>
          <w:tab w:val="num" w:pos="9642"/>
        </w:tabs>
        <w:ind w:left="9642" w:hanging="360"/>
      </w:pPr>
    </w:lvl>
    <w:lvl w:ilvl="7" w:tentative="1">
      <w:start w:val="1"/>
      <w:numFmt w:val="decimal"/>
      <w:lvlText w:val="%8."/>
      <w:lvlJc w:val="left"/>
      <w:pPr>
        <w:tabs>
          <w:tab w:val="num" w:pos="10362"/>
        </w:tabs>
        <w:ind w:left="10362" w:hanging="360"/>
      </w:pPr>
    </w:lvl>
    <w:lvl w:ilvl="8" w:tentative="1">
      <w:start w:val="1"/>
      <w:numFmt w:val="decimal"/>
      <w:lvlText w:val="%9."/>
      <w:lvlJc w:val="left"/>
      <w:pPr>
        <w:tabs>
          <w:tab w:val="num" w:pos="11082"/>
        </w:tabs>
        <w:ind w:left="11082" w:hanging="360"/>
      </w:pPr>
    </w:lvl>
  </w:abstractNum>
  <w:abstractNum w:abstractNumId="9" w15:restartNumberingAfterBreak="0">
    <w:nsid w:val="7C1A38EE"/>
    <w:multiLevelType w:val="multilevel"/>
    <w:tmpl w:val="642C7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3"/>
  </w:num>
  <w:num w:numId="4">
    <w:abstractNumId w:val="7"/>
  </w:num>
  <w:num w:numId="5">
    <w:abstractNumId w:val="5"/>
  </w:num>
  <w:num w:numId="6">
    <w:abstractNumId w:val="6"/>
  </w:num>
  <w:num w:numId="7">
    <w:abstractNumId w:val="4"/>
  </w:num>
  <w:num w:numId="8">
    <w:abstractNumId w:val="9"/>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133"/>
    <w:rsid w:val="00000F58"/>
    <w:rsid w:val="0004243D"/>
    <w:rsid w:val="000734FF"/>
    <w:rsid w:val="000A3896"/>
    <w:rsid w:val="000E184D"/>
    <w:rsid w:val="000E1D07"/>
    <w:rsid w:val="00104F35"/>
    <w:rsid w:val="00125EDF"/>
    <w:rsid w:val="00142061"/>
    <w:rsid w:val="001636AA"/>
    <w:rsid w:val="001B2EE6"/>
    <w:rsid w:val="001C53DB"/>
    <w:rsid w:val="00201DF7"/>
    <w:rsid w:val="00220B3A"/>
    <w:rsid w:val="00227D4C"/>
    <w:rsid w:val="00236B84"/>
    <w:rsid w:val="002579CE"/>
    <w:rsid w:val="00265C94"/>
    <w:rsid w:val="00267C0F"/>
    <w:rsid w:val="0027156E"/>
    <w:rsid w:val="002730E4"/>
    <w:rsid w:val="00274399"/>
    <w:rsid w:val="002771E7"/>
    <w:rsid w:val="00281724"/>
    <w:rsid w:val="002B392D"/>
    <w:rsid w:val="002D6B65"/>
    <w:rsid w:val="00303AC5"/>
    <w:rsid w:val="00340E57"/>
    <w:rsid w:val="00344ED8"/>
    <w:rsid w:val="00381F5B"/>
    <w:rsid w:val="0039205E"/>
    <w:rsid w:val="00431092"/>
    <w:rsid w:val="00460B97"/>
    <w:rsid w:val="00461BEF"/>
    <w:rsid w:val="00467B8F"/>
    <w:rsid w:val="00476580"/>
    <w:rsid w:val="004813E7"/>
    <w:rsid w:val="004F3701"/>
    <w:rsid w:val="004F50C0"/>
    <w:rsid w:val="00500012"/>
    <w:rsid w:val="00511D92"/>
    <w:rsid w:val="00526FEE"/>
    <w:rsid w:val="0054325E"/>
    <w:rsid w:val="00562BBB"/>
    <w:rsid w:val="00562BBE"/>
    <w:rsid w:val="00571FAC"/>
    <w:rsid w:val="005A22F9"/>
    <w:rsid w:val="005A7B28"/>
    <w:rsid w:val="005C21A4"/>
    <w:rsid w:val="005E1363"/>
    <w:rsid w:val="005E6726"/>
    <w:rsid w:val="00605BE8"/>
    <w:rsid w:val="006260B0"/>
    <w:rsid w:val="006501A0"/>
    <w:rsid w:val="0065486E"/>
    <w:rsid w:val="006579F2"/>
    <w:rsid w:val="006714F0"/>
    <w:rsid w:val="006A33F5"/>
    <w:rsid w:val="006C5743"/>
    <w:rsid w:val="006E62F3"/>
    <w:rsid w:val="006F32A2"/>
    <w:rsid w:val="007B0D7D"/>
    <w:rsid w:val="0080136A"/>
    <w:rsid w:val="00815724"/>
    <w:rsid w:val="0081751D"/>
    <w:rsid w:val="00835DE5"/>
    <w:rsid w:val="00836FE5"/>
    <w:rsid w:val="00896CEB"/>
    <w:rsid w:val="008A630F"/>
    <w:rsid w:val="008F4F15"/>
    <w:rsid w:val="009277FB"/>
    <w:rsid w:val="009314BF"/>
    <w:rsid w:val="009345CD"/>
    <w:rsid w:val="009407C8"/>
    <w:rsid w:val="00945762"/>
    <w:rsid w:val="00957A2B"/>
    <w:rsid w:val="00961DB5"/>
    <w:rsid w:val="0096640E"/>
    <w:rsid w:val="00967CD5"/>
    <w:rsid w:val="00992EE7"/>
    <w:rsid w:val="009A12F1"/>
    <w:rsid w:val="009A60BE"/>
    <w:rsid w:val="009B1133"/>
    <w:rsid w:val="009F115B"/>
    <w:rsid w:val="009F1C20"/>
    <w:rsid w:val="009F5BD7"/>
    <w:rsid w:val="00A3787B"/>
    <w:rsid w:val="00A44285"/>
    <w:rsid w:val="00A63E3D"/>
    <w:rsid w:val="00AA2B99"/>
    <w:rsid w:val="00B008B0"/>
    <w:rsid w:val="00B10D59"/>
    <w:rsid w:val="00B14F4D"/>
    <w:rsid w:val="00B31D87"/>
    <w:rsid w:val="00B415EA"/>
    <w:rsid w:val="00B47454"/>
    <w:rsid w:val="00B608FD"/>
    <w:rsid w:val="00B6725B"/>
    <w:rsid w:val="00BF1813"/>
    <w:rsid w:val="00BF5A5D"/>
    <w:rsid w:val="00BF5F5E"/>
    <w:rsid w:val="00C04430"/>
    <w:rsid w:val="00C6415B"/>
    <w:rsid w:val="00C64EFE"/>
    <w:rsid w:val="00C867D0"/>
    <w:rsid w:val="00CB57D1"/>
    <w:rsid w:val="00CC461E"/>
    <w:rsid w:val="00CC4A24"/>
    <w:rsid w:val="00CE267E"/>
    <w:rsid w:val="00D03E17"/>
    <w:rsid w:val="00D12C09"/>
    <w:rsid w:val="00D3447C"/>
    <w:rsid w:val="00D60998"/>
    <w:rsid w:val="00D62278"/>
    <w:rsid w:val="00D7476A"/>
    <w:rsid w:val="00DD0381"/>
    <w:rsid w:val="00DD2964"/>
    <w:rsid w:val="00DF5F9E"/>
    <w:rsid w:val="00E204CC"/>
    <w:rsid w:val="00E20BEB"/>
    <w:rsid w:val="00E326C1"/>
    <w:rsid w:val="00E460D4"/>
    <w:rsid w:val="00E462E8"/>
    <w:rsid w:val="00E66E40"/>
    <w:rsid w:val="00E74779"/>
    <w:rsid w:val="00EA41E0"/>
    <w:rsid w:val="00EC0DA5"/>
    <w:rsid w:val="00ED6767"/>
    <w:rsid w:val="00EE6D6A"/>
    <w:rsid w:val="00F106AC"/>
    <w:rsid w:val="00F22B6C"/>
    <w:rsid w:val="00F334CA"/>
    <w:rsid w:val="00F40DC2"/>
    <w:rsid w:val="00F456B1"/>
    <w:rsid w:val="00F67359"/>
    <w:rsid w:val="00F739BD"/>
    <w:rsid w:val="00FC4C0E"/>
    <w:rsid w:val="00FD61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BADFD"/>
  <w15:chartTrackingRefBased/>
  <w15:docId w15:val="{50568B21-EA5F-4120-B122-CA927F3FA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D6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2BBE"/>
    <w:pPr>
      <w:ind w:left="720"/>
      <w:contextualSpacing/>
    </w:pPr>
  </w:style>
  <w:style w:type="character" w:styleId="a4">
    <w:name w:val="Hyperlink"/>
    <w:basedOn w:val="a0"/>
    <w:uiPriority w:val="99"/>
    <w:unhideWhenUsed/>
    <w:rsid w:val="00467B8F"/>
    <w:rPr>
      <w:color w:val="0563C1" w:themeColor="hyperlink"/>
      <w:u w:val="single"/>
    </w:rPr>
  </w:style>
  <w:style w:type="paragraph" w:customStyle="1" w:styleId="A5">
    <w:name w:val="Основной текст A"/>
    <w:rsid w:val="00C867D0"/>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eastAsia="ru-RU"/>
      <w14:textOutline w14:w="12700" w14:cap="flat" w14:cmpd="sng" w14:algn="ctr">
        <w14:noFill/>
        <w14:prstDash w14:val="solid"/>
        <w14:miter w14:lim="400000"/>
      </w14:textOutline>
    </w:rPr>
  </w:style>
  <w:style w:type="paragraph" w:customStyle="1" w:styleId="ConsPlusNormal">
    <w:name w:val="ConsPlusNormal"/>
    <w:rsid w:val="00E20BE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20BEB"/>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6">
    <w:name w:val="Balloon Text"/>
    <w:basedOn w:val="a"/>
    <w:link w:val="a7"/>
    <w:uiPriority w:val="99"/>
    <w:semiHidden/>
    <w:unhideWhenUsed/>
    <w:rsid w:val="00303AC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03A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127045">
      <w:bodyDiv w:val="1"/>
      <w:marLeft w:val="0"/>
      <w:marRight w:val="0"/>
      <w:marTop w:val="0"/>
      <w:marBottom w:val="0"/>
      <w:divBdr>
        <w:top w:val="none" w:sz="0" w:space="0" w:color="auto"/>
        <w:left w:val="none" w:sz="0" w:space="0" w:color="auto"/>
        <w:bottom w:val="none" w:sz="0" w:space="0" w:color="auto"/>
        <w:right w:val="none" w:sz="0" w:space="0" w:color="auto"/>
      </w:divBdr>
      <w:divsChild>
        <w:div w:id="87119257">
          <w:marLeft w:val="0"/>
          <w:marRight w:val="0"/>
          <w:marTop w:val="0"/>
          <w:marBottom w:val="0"/>
          <w:divBdr>
            <w:top w:val="none" w:sz="0" w:space="0" w:color="auto"/>
            <w:left w:val="none" w:sz="0" w:space="0" w:color="auto"/>
            <w:bottom w:val="none" w:sz="0" w:space="0" w:color="auto"/>
            <w:right w:val="none" w:sz="0" w:space="0" w:color="auto"/>
          </w:divBdr>
          <w:divsChild>
            <w:div w:id="941883557">
              <w:marLeft w:val="0"/>
              <w:marRight w:val="0"/>
              <w:marTop w:val="0"/>
              <w:marBottom w:val="0"/>
              <w:divBdr>
                <w:top w:val="none" w:sz="0" w:space="0" w:color="auto"/>
                <w:left w:val="none" w:sz="0" w:space="0" w:color="auto"/>
                <w:bottom w:val="none" w:sz="0" w:space="0" w:color="auto"/>
                <w:right w:val="none" w:sz="0" w:space="0" w:color="auto"/>
              </w:divBdr>
            </w:div>
            <w:div w:id="1190022966">
              <w:marLeft w:val="0"/>
              <w:marRight w:val="0"/>
              <w:marTop w:val="0"/>
              <w:marBottom w:val="0"/>
              <w:divBdr>
                <w:top w:val="none" w:sz="0" w:space="0" w:color="auto"/>
                <w:left w:val="none" w:sz="0" w:space="0" w:color="auto"/>
                <w:bottom w:val="none" w:sz="0" w:space="0" w:color="auto"/>
                <w:right w:val="none" w:sz="0" w:space="0" w:color="auto"/>
              </w:divBdr>
            </w:div>
            <w:div w:id="1753745263">
              <w:marLeft w:val="0"/>
              <w:marRight w:val="0"/>
              <w:marTop w:val="0"/>
              <w:marBottom w:val="0"/>
              <w:divBdr>
                <w:top w:val="none" w:sz="0" w:space="0" w:color="auto"/>
                <w:left w:val="none" w:sz="0" w:space="0" w:color="auto"/>
                <w:bottom w:val="none" w:sz="0" w:space="0" w:color="auto"/>
                <w:right w:val="none" w:sz="0" w:space="0" w:color="auto"/>
              </w:divBdr>
            </w:div>
            <w:div w:id="469595518">
              <w:marLeft w:val="0"/>
              <w:marRight w:val="0"/>
              <w:marTop w:val="0"/>
              <w:marBottom w:val="0"/>
              <w:divBdr>
                <w:top w:val="none" w:sz="0" w:space="0" w:color="auto"/>
                <w:left w:val="none" w:sz="0" w:space="0" w:color="auto"/>
                <w:bottom w:val="none" w:sz="0" w:space="0" w:color="auto"/>
                <w:right w:val="none" w:sz="0" w:space="0" w:color="auto"/>
              </w:divBdr>
              <w:divsChild>
                <w:div w:id="696195556">
                  <w:marLeft w:val="0"/>
                  <w:marRight w:val="0"/>
                  <w:marTop w:val="0"/>
                  <w:marBottom w:val="0"/>
                  <w:divBdr>
                    <w:top w:val="none" w:sz="0" w:space="0" w:color="auto"/>
                    <w:left w:val="none" w:sz="0" w:space="0" w:color="auto"/>
                    <w:bottom w:val="none" w:sz="0" w:space="0" w:color="auto"/>
                    <w:right w:val="none" w:sz="0" w:space="0" w:color="auto"/>
                  </w:divBdr>
                </w:div>
                <w:div w:id="1080249496">
                  <w:marLeft w:val="0"/>
                  <w:marRight w:val="0"/>
                  <w:marTop w:val="0"/>
                  <w:marBottom w:val="0"/>
                  <w:divBdr>
                    <w:top w:val="none" w:sz="0" w:space="0" w:color="auto"/>
                    <w:left w:val="none" w:sz="0" w:space="0" w:color="auto"/>
                    <w:bottom w:val="none" w:sz="0" w:space="0" w:color="auto"/>
                    <w:right w:val="none" w:sz="0" w:space="0" w:color="auto"/>
                  </w:divBdr>
                </w:div>
                <w:div w:id="178393965">
                  <w:marLeft w:val="0"/>
                  <w:marRight w:val="0"/>
                  <w:marTop w:val="0"/>
                  <w:marBottom w:val="0"/>
                  <w:divBdr>
                    <w:top w:val="none" w:sz="0" w:space="0" w:color="auto"/>
                    <w:left w:val="none" w:sz="0" w:space="0" w:color="auto"/>
                    <w:bottom w:val="none" w:sz="0" w:space="0" w:color="auto"/>
                    <w:right w:val="none" w:sz="0" w:space="0" w:color="auto"/>
                  </w:divBdr>
                </w:div>
                <w:div w:id="156008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441933">
          <w:marLeft w:val="0"/>
          <w:marRight w:val="0"/>
          <w:marTop w:val="0"/>
          <w:marBottom w:val="11250"/>
          <w:divBdr>
            <w:top w:val="none" w:sz="0" w:space="0" w:color="auto"/>
            <w:left w:val="none" w:sz="0" w:space="0" w:color="auto"/>
            <w:bottom w:val="none" w:sz="0" w:space="0" w:color="auto"/>
            <w:right w:val="none" w:sz="0" w:space="0" w:color="auto"/>
          </w:divBdr>
          <w:divsChild>
            <w:div w:id="2127968356">
              <w:marLeft w:val="0"/>
              <w:marRight w:val="0"/>
              <w:marTop w:val="0"/>
              <w:marBottom w:val="0"/>
              <w:divBdr>
                <w:top w:val="none" w:sz="0" w:space="0" w:color="auto"/>
                <w:left w:val="none" w:sz="0" w:space="0" w:color="auto"/>
                <w:bottom w:val="none" w:sz="0" w:space="0" w:color="auto"/>
                <w:right w:val="none" w:sz="0" w:space="0" w:color="auto"/>
              </w:divBdr>
              <w:divsChild>
                <w:div w:id="1932229510">
                  <w:marLeft w:val="0"/>
                  <w:marRight w:val="0"/>
                  <w:marTop w:val="0"/>
                  <w:marBottom w:val="0"/>
                  <w:divBdr>
                    <w:top w:val="none" w:sz="0" w:space="0" w:color="auto"/>
                    <w:left w:val="none" w:sz="0" w:space="0" w:color="auto"/>
                    <w:bottom w:val="none" w:sz="0" w:space="0" w:color="auto"/>
                    <w:right w:val="none" w:sz="0" w:space="0" w:color="auto"/>
                  </w:divBdr>
                  <w:divsChild>
                    <w:div w:id="166763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963406">
      <w:bodyDiv w:val="1"/>
      <w:marLeft w:val="0"/>
      <w:marRight w:val="0"/>
      <w:marTop w:val="0"/>
      <w:marBottom w:val="0"/>
      <w:divBdr>
        <w:top w:val="none" w:sz="0" w:space="0" w:color="auto"/>
        <w:left w:val="none" w:sz="0" w:space="0" w:color="auto"/>
        <w:bottom w:val="none" w:sz="0" w:space="0" w:color="auto"/>
        <w:right w:val="none" w:sz="0" w:space="0" w:color="auto"/>
      </w:divBdr>
      <w:divsChild>
        <w:div w:id="992754401">
          <w:marLeft w:val="0"/>
          <w:marRight w:val="0"/>
          <w:marTop w:val="0"/>
          <w:marBottom w:val="0"/>
          <w:divBdr>
            <w:top w:val="none" w:sz="0" w:space="0" w:color="auto"/>
            <w:left w:val="none" w:sz="0" w:space="0" w:color="auto"/>
            <w:bottom w:val="none" w:sz="0" w:space="0" w:color="auto"/>
            <w:right w:val="none" w:sz="0" w:space="0" w:color="auto"/>
          </w:divBdr>
        </w:div>
        <w:div w:id="1833181005">
          <w:marLeft w:val="0"/>
          <w:marRight w:val="0"/>
          <w:marTop w:val="0"/>
          <w:marBottom w:val="0"/>
          <w:divBdr>
            <w:top w:val="none" w:sz="0" w:space="0" w:color="auto"/>
            <w:left w:val="none" w:sz="0" w:space="0" w:color="auto"/>
            <w:bottom w:val="none" w:sz="0" w:space="0" w:color="auto"/>
            <w:right w:val="none" w:sz="0" w:space="0" w:color="auto"/>
          </w:divBdr>
        </w:div>
        <w:div w:id="1306931167">
          <w:marLeft w:val="0"/>
          <w:marRight w:val="0"/>
          <w:marTop w:val="0"/>
          <w:marBottom w:val="0"/>
          <w:divBdr>
            <w:top w:val="none" w:sz="0" w:space="0" w:color="auto"/>
            <w:left w:val="none" w:sz="0" w:space="0" w:color="auto"/>
            <w:bottom w:val="none" w:sz="0" w:space="0" w:color="auto"/>
            <w:right w:val="none" w:sz="0" w:space="0" w:color="auto"/>
          </w:divBdr>
        </w:div>
        <w:div w:id="380520265">
          <w:marLeft w:val="0"/>
          <w:marRight w:val="0"/>
          <w:marTop w:val="240"/>
          <w:marBottom w:val="240"/>
          <w:divBdr>
            <w:top w:val="none" w:sz="0" w:space="0" w:color="auto"/>
            <w:left w:val="none" w:sz="0" w:space="0" w:color="auto"/>
            <w:bottom w:val="none" w:sz="0" w:space="0" w:color="auto"/>
            <w:right w:val="none" w:sz="0" w:space="0" w:color="auto"/>
          </w:divBdr>
        </w:div>
        <w:div w:id="1776824751">
          <w:marLeft w:val="0"/>
          <w:marRight w:val="0"/>
          <w:marTop w:val="0"/>
          <w:marBottom w:val="0"/>
          <w:divBdr>
            <w:top w:val="none" w:sz="0" w:space="0" w:color="auto"/>
            <w:left w:val="none" w:sz="0" w:space="0" w:color="auto"/>
            <w:bottom w:val="none" w:sz="0" w:space="0" w:color="auto"/>
            <w:right w:val="none" w:sz="0" w:space="0" w:color="auto"/>
          </w:divBdr>
        </w:div>
      </w:divsChild>
    </w:div>
    <w:div w:id="605691965">
      <w:bodyDiv w:val="1"/>
      <w:marLeft w:val="0"/>
      <w:marRight w:val="0"/>
      <w:marTop w:val="0"/>
      <w:marBottom w:val="0"/>
      <w:divBdr>
        <w:top w:val="none" w:sz="0" w:space="0" w:color="auto"/>
        <w:left w:val="none" w:sz="0" w:space="0" w:color="auto"/>
        <w:bottom w:val="none" w:sz="0" w:space="0" w:color="auto"/>
        <w:right w:val="none" w:sz="0" w:space="0" w:color="auto"/>
      </w:divBdr>
    </w:div>
    <w:div w:id="988293235">
      <w:bodyDiv w:val="1"/>
      <w:marLeft w:val="0"/>
      <w:marRight w:val="0"/>
      <w:marTop w:val="0"/>
      <w:marBottom w:val="0"/>
      <w:divBdr>
        <w:top w:val="none" w:sz="0" w:space="0" w:color="auto"/>
        <w:left w:val="none" w:sz="0" w:space="0" w:color="auto"/>
        <w:bottom w:val="none" w:sz="0" w:space="0" w:color="auto"/>
        <w:right w:val="none" w:sz="0" w:space="0" w:color="auto"/>
      </w:divBdr>
      <w:divsChild>
        <w:div w:id="1486317167">
          <w:marLeft w:val="0"/>
          <w:marRight w:val="0"/>
          <w:marTop w:val="0"/>
          <w:marBottom w:val="0"/>
          <w:divBdr>
            <w:top w:val="none" w:sz="0" w:space="0" w:color="auto"/>
            <w:left w:val="none" w:sz="0" w:space="0" w:color="auto"/>
            <w:bottom w:val="none" w:sz="0" w:space="0" w:color="auto"/>
            <w:right w:val="none" w:sz="0" w:space="0" w:color="auto"/>
          </w:divBdr>
          <w:divsChild>
            <w:div w:id="2093155807">
              <w:marLeft w:val="0"/>
              <w:marRight w:val="0"/>
              <w:marTop w:val="600"/>
              <w:marBottom w:val="600"/>
              <w:divBdr>
                <w:top w:val="none" w:sz="0" w:space="0" w:color="auto"/>
                <w:left w:val="none" w:sz="0" w:space="0" w:color="auto"/>
                <w:bottom w:val="none" w:sz="0" w:space="0" w:color="auto"/>
                <w:right w:val="none" w:sz="0" w:space="0" w:color="auto"/>
              </w:divBdr>
              <w:divsChild>
                <w:div w:id="874660191">
                  <w:marLeft w:val="0"/>
                  <w:marRight w:val="0"/>
                  <w:marTop w:val="0"/>
                  <w:marBottom w:val="0"/>
                  <w:divBdr>
                    <w:top w:val="none" w:sz="0" w:space="0" w:color="auto"/>
                    <w:left w:val="none" w:sz="0" w:space="0" w:color="auto"/>
                    <w:bottom w:val="none" w:sz="0" w:space="0" w:color="auto"/>
                    <w:right w:val="none" w:sz="0" w:space="0" w:color="auto"/>
                  </w:divBdr>
                  <w:divsChild>
                    <w:div w:id="1778713064">
                      <w:marLeft w:val="0"/>
                      <w:marRight w:val="0"/>
                      <w:marTop w:val="0"/>
                      <w:marBottom w:val="0"/>
                      <w:divBdr>
                        <w:top w:val="none" w:sz="0" w:space="0" w:color="auto"/>
                        <w:left w:val="none" w:sz="0" w:space="0" w:color="auto"/>
                        <w:bottom w:val="none" w:sz="0" w:space="0" w:color="auto"/>
                        <w:right w:val="none" w:sz="0" w:space="0" w:color="auto"/>
                      </w:divBdr>
                      <w:divsChild>
                        <w:div w:id="954796219">
                          <w:marLeft w:val="0"/>
                          <w:marRight w:val="0"/>
                          <w:marTop w:val="0"/>
                          <w:marBottom w:val="600"/>
                          <w:divBdr>
                            <w:top w:val="none" w:sz="0" w:space="0" w:color="auto"/>
                            <w:left w:val="none" w:sz="0" w:space="0" w:color="auto"/>
                            <w:bottom w:val="none" w:sz="0" w:space="0" w:color="auto"/>
                            <w:right w:val="none" w:sz="0" w:space="0" w:color="auto"/>
                          </w:divBdr>
                          <w:divsChild>
                            <w:div w:id="924802791">
                              <w:marLeft w:val="0"/>
                              <w:marRight w:val="0"/>
                              <w:marTop w:val="0"/>
                              <w:marBottom w:val="0"/>
                              <w:divBdr>
                                <w:top w:val="none" w:sz="0" w:space="0" w:color="auto"/>
                                <w:left w:val="none" w:sz="0" w:space="0" w:color="auto"/>
                                <w:bottom w:val="none" w:sz="0" w:space="0" w:color="auto"/>
                                <w:right w:val="none" w:sz="0" w:space="0" w:color="auto"/>
                              </w:divBdr>
                              <w:divsChild>
                                <w:div w:id="730344155">
                                  <w:marLeft w:val="0"/>
                                  <w:marRight w:val="0"/>
                                  <w:marTop w:val="0"/>
                                  <w:marBottom w:val="0"/>
                                  <w:divBdr>
                                    <w:top w:val="none" w:sz="0" w:space="0" w:color="auto"/>
                                    <w:left w:val="none" w:sz="0" w:space="0" w:color="auto"/>
                                    <w:bottom w:val="none" w:sz="0" w:space="0" w:color="auto"/>
                                    <w:right w:val="none" w:sz="0" w:space="0" w:color="auto"/>
                                  </w:divBdr>
                                </w:div>
                                <w:div w:id="506140730">
                                  <w:marLeft w:val="0"/>
                                  <w:marRight w:val="0"/>
                                  <w:marTop w:val="0"/>
                                  <w:marBottom w:val="0"/>
                                  <w:divBdr>
                                    <w:top w:val="none" w:sz="0" w:space="0" w:color="auto"/>
                                    <w:left w:val="none" w:sz="0" w:space="0" w:color="auto"/>
                                    <w:bottom w:val="none" w:sz="0" w:space="0" w:color="auto"/>
                                    <w:right w:val="none" w:sz="0" w:space="0" w:color="auto"/>
                                  </w:divBdr>
                                </w:div>
                                <w:div w:id="133064126">
                                  <w:marLeft w:val="0"/>
                                  <w:marRight w:val="0"/>
                                  <w:marTop w:val="0"/>
                                  <w:marBottom w:val="0"/>
                                  <w:divBdr>
                                    <w:top w:val="none" w:sz="0" w:space="0" w:color="auto"/>
                                    <w:left w:val="none" w:sz="0" w:space="0" w:color="auto"/>
                                    <w:bottom w:val="none" w:sz="0" w:space="0" w:color="auto"/>
                                    <w:right w:val="none" w:sz="0" w:space="0" w:color="auto"/>
                                  </w:divBdr>
                                </w:div>
                                <w:div w:id="1103958311">
                                  <w:marLeft w:val="0"/>
                                  <w:marRight w:val="0"/>
                                  <w:marTop w:val="0"/>
                                  <w:marBottom w:val="0"/>
                                  <w:divBdr>
                                    <w:top w:val="none" w:sz="0" w:space="0" w:color="auto"/>
                                    <w:left w:val="none" w:sz="0" w:space="0" w:color="auto"/>
                                    <w:bottom w:val="none" w:sz="0" w:space="0" w:color="auto"/>
                                    <w:right w:val="none" w:sz="0" w:space="0" w:color="auto"/>
                                  </w:divBdr>
                                </w:div>
                                <w:div w:id="237371905">
                                  <w:marLeft w:val="0"/>
                                  <w:marRight w:val="0"/>
                                  <w:marTop w:val="0"/>
                                  <w:marBottom w:val="0"/>
                                  <w:divBdr>
                                    <w:top w:val="none" w:sz="0" w:space="0" w:color="auto"/>
                                    <w:left w:val="none" w:sz="0" w:space="0" w:color="auto"/>
                                    <w:bottom w:val="none" w:sz="0" w:space="0" w:color="auto"/>
                                    <w:right w:val="none" w:sz="0" w:space="0" w:color="auto"/>
                                  </w:divBdr>
                                </w:div>
                                <w:div w:id="1694569805">
                                  <w:marLeft w:val="0"/>
                                  <w:marRight w:val="0"/>
                                  <w:marTop w:val="0"/>
                                  <w:marBottom w:val="0"/>
                                  <w:divBdr>
                                    <w:top w:val="none" w:sz="0" w:space="0" w:color="auto"/>
                                    <w:left w:val="none" w:sz="0" w:space="0" w:color="auto"/>
                                    <w:bottom w:val="none" w:sz="0" w:space="0" w:color="auto"/>
                                    <w:right w:val="none" w:sz="0" w:space="0" w:color="auto"/>
                                  </w:divBdr>
                                </w:div>
                                <w:div w:id="903487938">
                                  <w:marLeft w:val="0"/>
                                  <w:marRight w:val="0"/>
                                  <w:marTop w:val="0"/>
                                  <w:marBottom w:val="0"/>
                                  <w:divBdr>
                                    <w:top w:val="none" w:sz="0" w:space="0" w:color="auto"/>
                                    <w:left w:val="none" w:sz="0" w:space="0" w:color="auto"/>
                                    <w:bottom w:val="none" w:sz="0" w:space="0" w:color="auto"/>
                                    <w:right w:val="none" w:sz="0" w:space="0" w:color="auto"/>
                                  </w:divBdr>
                                </w:div>
                                <w:div w:id="659231673">
                                  <w:marLeft w:val="0"/>
                                  <w:marRight w:val="0"/>
                                  <w:marTop w:val="0"/>
                                  <w:marBottom w:val="0"/>
                                  <w:divBdr>
                                    <w:top w:val="none" w:sz="0" w:space="0" w:color="auto"/>
                                    <w:left w:val="none" w:sz="0" w:space="0" w:color="auto"/>
                                    <w:bottom w:val="none" w:sz="0" w:space="0" w:color="auto"/>
                                    <w:right w:val="none" w:sz="0" w:space="0" w:color="auto"/>
                                  </w:divBdr>
                                </w:div>
                                <w:div w:id="751513844">
                                  <w:marLeft w:val="0"/>
                                  <w:marRight w:val="0"/>
                                  <w:marTop w:val="0"/>
                                  <w:marBottom w:val="0"/>
                                  <w:divBdr>
                                    <w:top w:val="none" w:sz="0" w:space="0" w:color="auto"/>
                                    <w:left w:val="none" w:sz="0" w:space="0" w:color="auto"/>
                                    <w:bottom w:val="none" w:sz="0" w:space="0" w:color="auto"/>
                                    <w:right w:val="none" w:sz="0" w:space="0" w:color="auto"/>
                                  </w:divBdr>
                                </w:div>
                                <w:div w:id="639506731">
                                  <w:marLeft w:val="0"/>
                                  <w:marRight w:val="0"/>
                                  <w:marTop w:val="0"/>
                                  <w:marBottom w:val="0"/>
                                  <w:divBdr>
                                    <w:top w:val="none" w:sz="0" w:space="0" w:color="auto"/>
                                    <w:left w:val="none" w:sz="0" w:space="0" w:color="auto"/>
                                    <w:bottom w:val="none" w:sz="0" w:space="0" w:color="auto"/>
                                    <w:right w:val="none" w:sz="0" w:space="0" w:color="auto"/>
                                  </w:divBdr>
                                </w:div>
                                <w:div w:id="463233416">
                                  <w:marLeft w:val="0"/>
                                  <w:marRight w:val="0"/>
                                  <w:marTop w:val="0"/>
                                  <w:marBottom w:val="0"/>
                                  <w:divBdr>
                                    <w:top w:val="none" w:sz="0" w:space="0" w:color="auto"/>
                                    <w:left w:val="none" w:sz="0" w:space="0" w:color="auto"/>
                                    <w:bottom w:val="none" w:sz="0" w:space="0" w:color="auto"/>
                                    <w:right w:val="none" w:sz="0" w:space="0" w:color="auto"/>
                                  </w:divBdr>
                                </w:div>
                                <w:div w:id="102313449">
                                  <w:marLeft w:val="0"/>
                                  <w:marRight w:val="0"/>
                                  <w:marTop w:val="0"/>
                                  <w:marBottom w:val="0"/>
                                  <w:divBdr>
                                    <w:top w:val="none" w:sz="0" w:space="0" w:color="auto"/>
                                    <w:left w:val="none" w:sz="0" w:space="0" w:color="auto"/>
                                    <w:bottom w:val="none" w:sz="0" w:space="0" w:color="auto"/>
                                    <w:right w:val="none" w:sz="0" w:space="0" w:color="auto"/>
                                  </w:divBdr>
                                </w:div>
                                <w:div w:id="1166827348">
                                  <w:marLeft w:val="0"/>
                                  <w:marRight w:val="0"/>
                                  <w:marTop w:val="0"/>
                                  <w:marBottom w:val="0"/>
                                  <w:divBdr>
                                    <w:top w:val="none" w:sz="0" w:space="0" w:color="auto"/>
                                    <w:left w:val="none" w:sz="0" w:space="0" w:color="auto"/>
                                    <w:bottom w:val="none" w:sz="0" w:space="0" w:color="auto"/>
                                    <w:right w:val="none" w:sz="0" w:space="0" w:color="auto"/>
                                  </w:divBdr>
                                </w:div>
                                <w:div w:id="760302350">
                                  <w:marLeft w:val="0"/>
                                  <w:marRight w:val="0"/>
                                  <w:marTop w:val="0"/>
                                  <w:marBottom w:val="0"/>
                                  <w:divBdr>
                                    <w:top w:val="none" w:sz="0" w:space="0" w:color="auto"/>
                                    <w:left w:val="none" w:sz="0" w:space="0" w:color="auto"/>
                                    <w:bottom w:val="none" w:sz="0" w:space="0" w:color="auto"/>
                                    <w:right w:val="none" w:sz="0" w:space="0" w:color="auto"/>
                                  </w:divBdr>
                                </w:div>
                                <w:div w:id="471287645">
                                  <w:marLeft w:val="0"/>
                                  <w:marRight w:val="0"/>
                                  <w:marTop w:val="0"/>
                                  <w:marBottom w:val="0"/>
                                  <w:divBdr>
                                    <w:top w:val="none" w:sz="0" w:space="0" w:color="auto"/>
                                    <w:left w:val="none" w:sz="0" w:space="0" w:color="auto"/>
                                    <w:bottom w:val="none" w:sz="0" w:space="0" w:color="auto"/>
                                    <w:right w:val="none" w:sz="0" w:space="0" w:color="auto"/>
                                  </w:divBdr>
                                </w:div>
                                <w:div w:id="1068767102">
                                  <w:marLeft w:val="0"/>
                                  <w:marRight w:val="0"/>
                                  <w:marTop w:val="0"/>
                                  <w:marBottom w:val="0"/>
                                  <w:divBdr>
                                    <w:top w:val="none" w:sz="0" w:space="0" w:color="auto"/>
                                    <w:left w:val="none" w:sz="0" w:space="0" w:color="auto"/>
                                    <w:bottom w:val="none" w:sz="0" w:space="0" w:color="auto"/>
                                    <w:right w:val="none" w:sz="0" w:space="0" w:color="auto"/>
                                  </w:divBdr>
                                </w:div>
                              </w:divsChild>
                            </w:div>
                            <w:div w:id="1375085522">
                              <w:marLeft w:val="0"/>
                              <w:marRight w:val="0"/>
                              <w:marTop w:val="0"/>
                              <w:marBottom w:val="0"/>
                              <w:divBdr>
                                <w:top w:val="none" w:sz="0" w:space="0" w:color="auto"/>
                                <w:left w:val="none" w:sz="0" w:space="0" w:color="auto"/>
                                <w:bottom w:val="none" w:sz="0" w:space="0" w:color="auto"/>
                                <w:right w:val="none" w:sz="0" w:space="0" w:color="auto"/>
                              </w:divBdr>
                              <w:divsChild>
                                <w:div w:id="1588809266">
                                  <w:marLeft w:val="0"/>
                                  <w:marRight w:val="0"/>
                                  <w:marTop w:val="0"/>
                                  <w:marBottom w:val="0"/>
                                  <w:divBdr>
                                    <w:top w:val="none" w:sz="0" w:space="0" w:color="auto"/>
                                    <w:left w:val="none" w:sz="0" w:space="0" w:color="auto"/>
                                    <w:bottom w:val="none" w:sz="0" w:space="0" w:color="auto"/>
                                    <w:right w:val="none" w:sz="0" w:space="0" w:color="auto"/>
                                  </w:divBdr>
                                  <w:divsChild>
                                    <w:div w:id="28057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854240">
          <w:marLeft w:val="0"/>
          <w:marRight w:val="0"/>
          <w:marTop w:val="0"/>
          <w:marBottom w:val="0"/>
          <w:divBdr>
            <w:top w:val="none" w:sz="0" w:space="0" w:color="auto"/>
            <w:left w:val="none" w:sz="0" w:space="0" w:color="auto"/>
            <w:bottom w:val="none" w:sz="0" w:space="0" w:color="auto"/>
            <w:right w:val="none" w:sz="0" w:space="0" w:color="auto"/>
          </w:divBdr>
          <w:divsChild>
            <w:div w:id="1403873143">
              <w:marLeft w:val="0"/>
              <w:marRight w:val="0"/>
              <w:marTop w:val="0"/>
              <w:marBottom w:val="0"/>
              <w:divBdr>
                <w:top w:val="none" w:sz="0" w:space="0" w:color="auto"/>
                <w:left w:val="none" w:sz="0" w:space="0" w:color="auto"/>
                <w:bottom w:val="none" w:sz="0" w:space="0" w:color="auto"/>
                <w:right w:val="none" w:sz="0" w:space="0" w:color="auto"/>
              </w:divBdr>
              <w:divsChild>
                <w:div w:id="1866863721">
                  <w:marLeft w:val="0"/>
                  <w:marRight w:val="0"/>
                  <w:marTop w:val="0"/>
                  <w:marBottom w:val="0"/>
                  <w:divBdr>
                    <w:top w:val="none" w:sz="0" w:space="0" w:color="auto"/>
                    <w:left w:val="none" w:sz="0" w:space="0" w:color="auto"/>
                    <w:bottom w:val="none" w:sz="0" w:space="0" w:color="auto"/>
                    <w:right w:val="none" w:sz="0" w:space="0" w:color="auto"/>
                  </w:divBdr>
                  <w:divsChild>
                    <w:div w:id="729039723">
                      <w:marLeft w:val="0"/>
                      <w:marRight w:val="0"/>
                      <w:marTop w:val="0"/>
                      <w:marBottom w:val="300"/>
                      <w:divBdr>
                        <w:top w:val="none" w:sz="0" w:space="0" w:color="auto"/>
                        <w:left w:val="none" w:sz="0" w:space="0" w:color="auto"/>
                        <w:bottom w:val="none" w:sz="0" w:space="0" w:color="auto"/>
                        <w:right w:val="none" w:sz="0" w:space="0" w:color="auto"/>
                      </w:divBdr>
                    </w:div>
                  </w:divsChild>
                </w:div>
                <w:div w:id="236210343">
                  <w:marLeft w:val="0"/>
                  <w:marRight w:val="0"/>
                  <w:marTop w:val="0"/>
                  <w:marBottom w:val="0"/>
                  <w:divBdr>
                    <w:top w:val="none" w:sz="0" w:space="0" w:color="auto"/>
                    <w:left w:val="none" w:sz="0" w:space="0" w:color="auto"/>
                    <w:bottom w:val="none" w:sz="0" w:space="0" w:color="auto"/>
                    <w:right w:val="none" w:sz="0" w:space="0" w:color="auto"/>
                  </w:divBdr>
                  <w:divsChild>
                    <w:div w:id="1131093535">
                      <w:marLeft w:val="0"/>
                      <w:marRight w:val="0"/>
                      <w:marTop w:val="0"/>
                      <w:marBottom w:val="300"/>
                      <w:divBdr>
                        <w:top w:val="none" w:sz="0" w:space="0" w:color="auto"/>
                        <w:left w:val="none" w:sz="0" w:space="0" w:color="auto"/>
                        <w:bottom w:val="none" w:sz="0" w:space="0" w:color="auto"/>
                        <w:right w:val="none" w:sz="0" w:space="0" w:color="auto"/>
                      </w:divBdr>
                    </w:div>
                  </w:divsChild>
                </w:div>
                <w:div w:id="1896089593">
                  <w:marLeft w:val="0"/>
                  <w:marRight w:val="0"/>
                  <w:marTop w:val="0"/>
                  <w:marBottom w:val="0"/>
                  <w:divBdr>
                    <w:top w:val="none" w:sz="0" w:space="0" w:color="auto"/>
                    <w:left w:val="none" w:sz="0" w:space="0" w:color="auto"/>
                    <w:bottom w:val="none" w:sz="0" w:space="0" w:color="auto"/>
                    <w:right w:val="none" w:sz="0" w:space="0" w:color="auto"/>
                  </w:divBdr>
                  <w:divsChild>
                    <w:div w:id="119873439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95685003">
      <w:bodyDiv w:val="1"/>
      <w:marLeft w:val="0"/>
      <w:marRight w:val="0"/>
      <w:marTop w:val="0"/>
      <w:marBottom w:val="0"/>
      <w:divBdr>
        <w:top w:val="none" w:sz="0" w:space="0" w:color="auto"/>
        <w:left w:val="none" w:sz="0" w:space="0" w:color="auto"/>
        <w:bottom w:val="none" w:sz="0" w:space="0" w:color="auto"/>
        <w:right w:val="none" w:sz="0" w:space="0" w:color="auto"/>
      </w:divBdr>
      <w:divsChild>
        <w:div w:id="394279372">
          <w:marLeft w:val="0"/>
          <w:marRight w:val="0"/>
          <w:marTop w:val="0"/>
          <w:marBottom w:val="0"/>
          <w:divBdr>
            <w:top w:val="none" w:sz="0" w:space="0" w:color="auto"/>
            <w:left w:val="none" w:sz="0" w:space="0" w:color="auto"/>
            <w:bottom w:val="none" w:sz="0" w:space="0" w:color="auto"/>
            <w:right w:val="none" w:sz="0" w:space="0" w:color="auto"/>
          </w:divBdr>
        </w:div>
        <w:div w:id="1832406815">
          <w:marLeft w:val="0"/>
          <w:marRight w:val="0"/>
          <w:marTop w:val="0"/>
          <w:marBottom w:val="0"/>
          <w:divBdr>
            <w:top w:val="none" w:sz="0" w:space="0" w:color="auto"/>
            <w:left w:val="none" w:sz="0" w:space="0" w:color="auto"/>
            <w:bottom w:val="none" w:sz="0" w:space="0" w:color="auto"/>
            <w:right w:val="none" w:sz="0" w:space="0" w:color="auto"/>
          </w:divBdr>
        </w:div>
        <w:div w:id="97913513">
          <w:marLeft w:val="0"/>
          <w:marRight w:val="0"/>
          <w:marTop w:val="0"/>
          <w:marBottom w:val="0"/>
          <w:divBdr>
            <w:top w:val="none" w:sz="0" w:space="0" w:color="auto"/>
            <w:left w:val="none" w:sz="0" w:space="0" w:color="auto"/>
            <w:bottom w:val="none" w:sz="0" w:space="0" w:color="auto"/>
            <w:right w:val="none" w:sz="0" w:space="0" w:color="auto"/>
          </w:divBdr>
        </w:div>
        <w:div w:id="27610575">
          <w:marLeft w:val="0"/>
          <w:marRight w:val="0"/>
          <w:marTop w:val="0"/>
          <w:marBottom w:val="0"/>
          <w:divBdr>
            <w:top w:val="none" w:sz="0" w:space="0" w:color="auto"/>
            <w:left w:val="none" w:sz="0" w:space="0" w:color="auto"/>
            <w:bottom w:val="none" w:sz="0" w:space="0" w:color="auto"/>
            <w:right w:val="none" w:sz="0" w:space="0" w:color="auto"/>
          </w:divBdr>
        </w:div>
        <w:div w:id="525027209">
          <w:marLeft w:val="0"/>
          <w:marRight w:val="0"/>
          <w:marTop w:val="0"/>
          <w:marBottom w:val="0"/>
          <w:divBdr>
            <w:top w:val="none" w:sz="0" w:space="0" w:color="auto"/>
            <w:left w:val="none" w:sz="0" w:space="0" w:color="auto"/>
            <w:bottom w:val="none" w:sz="0" w:space="0" w:color="auto"/>
            <w:right w:val="none" w:sz="0" w:space="0" w:color="auto"/>
          </w:divBdr>
        </w:div>
        <w:div w:id="2037151403">
          <w:marLeft w:val="0"/>
          <w:marRight w:val="0"/>
          <w:marTop w:val="0"/>
          <w:marBottom w:val="0"/>
          <w:divBdr>
            <w:top w:val="none" w:sz="0" w:space="0" w:color="auto"/>
            <w:left w:val="none" w:sz="0" w:space="0" w:color="auto"/>
            <w:bottom w:val="none" w:sz="0" w:space="0" w:color="auto"/>
            <w:right w:val="none" w:sz="0" w:space="0" w:color="auto"/>
          </w:divBdr>
        </w:div>
        <w:div w:id="930701760">
          <w:marLeft w:val="0"/>
          <w:marRight w:val="0"/>
          <w:marTop w:val="0"/>
          <w:marBottom w:val="0"/>
          <w:divBdr>
            <w:top w:val="none" w:sz="0" w:space="0" w:color="auto"/>
            <w:left w:val="none" w:sz="0" w:space="0" w:color="auto"/>
            <w:bottom w:val="none" w:sz="0" w:space="0" w:color="auto"/>
            <w:right w:val="none" w:sz="0" w:space="0" w:color="auto"/>
          </w:divBdr>
        </w:div>
        <w:div w:id="943617204">
          <w:marLeft w:val="0"/>
          <w:marRight w:val="0"/>
          <w:marTop w:val="0"/>
          <w:marBottom w:val="0"/>
          <w:divBdr>
            <w:top w:val="none" w:sz="0" w:space="0" w:color="auto"/>
            <w:left w:val="none" w:sz="0" w:space="0" w:color="auto"/>
            <w:bottom w:val="none" w:sz="0" w:space="0" w:color="auto"/>
            <w:right w:val="none" w:sz="0" w:space="0" w:color="auto"/>
          </w:divBdr>
        </w:div>
        <w:div w:id="1265579856">
          <w:marLeft w:val="0"/>
          <w:marRight w:val="0"/>
          <w:marTop w:val="0"/>
          <w:marBottom w:val="0"/>
          <w:divBdr>
            <w:top w:val="none" w:sz="0" w:space="0" w:color="auto"/>
            <w:left w:val="none" w:sz="0" w:space="0" w:color="auto"/>
            <w:bottom w:val="none" w:sz="0" w:space="0" w:color="auto"/>
            <w:right w:val="none" w:sz="0" w:space="0" w:color="auto"/>
          </w:divBdr>
        </w:div>
        <w:div w:id="29183405">
          <w:marLeft w:val="0"/>
          <w:marRight w:val="0"/>
          <w:marTop w:val="0"/>
          <w:marBottom w:val="0"/>
          <w:divBdr>
            <w:top w:val="none" w:sz="0" w:space="0" w:color="auto"/>
            <w:left w:val="none" w:sz="0" w:space="0" w:color="auto"/>
            <w:bottom w:val="none" w:sz="0" w:space="0" w:color="auto"/>
            <w:right w:val="none" w:sz="0" w:space="0" w:color="auto"/>
          </w:divBdr>
        </w:div>
        <w:div w:id="2054185169">
          <w:marLeft w:val="0"/>
          <w:marRight w:val="0"/>
          <w:marTop w:val="0"/>
          <w:marBottom w:val="0"/>
          <w:divBdr>
            <w:top w:val="none" w:sz="0" w:space="0" w:color="auto"/>
            <w:left w:val="none" w:sz="0" w:space="0" w:color="auto"/>
            <w:bottom w:val="none" w:sz="0" w:space="0" w:color="auto"/>
            <w:right w:val="none" w:sz="0" w:space="0" w:color="auto"/>
          </w:divBdr>
        </w:div>
        <w:div w:id="1571887301">
          <w:marLeft w:val="0"/>
          <w:marRight w:val="0"/>
          <w:marTop w:val="0"/>
          <w:marBottom w:val="0"/>
          <w:divBdr>
            <w:top w:val="none" w:sz="0" w:space="0" w:color="auto"/>
            <w:left w:val="none" w:sz="0" w:space="0" w:color="auto"/>
            <w:bottom w:val="none" w:sz="0" w:space="0" w:color="auto"/>
            <w:right w:val="none" w:sz="0" w:space="0" w:color="auto"/>
          </w:divBdr>
        </w:div>
        <w:div w:id="1158880393">
          <w:marLeft w:val="0"/>
          <w:marRight w:val="0"/>
          <w:marTop w:val="0"/>
          <w:marBottom w:val="0"/>
          <w:divBdr>
            <w:top w:val="none" w:sz="0" w:space="0" w:color="auto"/>
            <w:left w:val="none" w:sz="0" w:space="0" w:color="auto"/>
            <w:bottom w:val="none" w:sz="0" w:space="0" w:color="auto"/>
            <w:right w:val="none" w:sz="0" w:space="0" w:color="auto"/>
          </w:divBdr>
        </w:div>
        <w:div w:id="1294361045">
          <w:marLeft w:val="0"/>
          <w:marRight w:val="0"/>
          <w:marTop w:val="0"/>
          <w:marBottom w:val="0"/>
          <w:divBdr>
            <w:top w:val="none" w:sz="0" w:space="0" w:color="auto"/>
            <w:left w:val="none" w:sz="0" w:space="0" w:color="auto"/>
            <w:bottom w:val="none" w:sz="0" w:space="0" w:color="auto"/>
            <w:right w:val="none" w:sz="0" w:space="0" w:color="auto"/>
          </w:divBdr>
        </w:div>
        <w:div w:id="1182822887">
          <w:marLeft w:val="0"/>
          <w:marRight w:val="0"/>
          <w:marTop w:val="0"/>
          <w:marBottom w:val="0"/>
          <w:divBdr>
            <w:top w:val="none" w:sz="0" w:space="0" w:color="auto"/>
            <w:left w:val="none" w:sz="0" w:space="0" w:color="auto"/>
            <w:bottom w:val="none" w:sz="0" w:space="0" w:color="auto"/>
            <w:right w:val="none" w:sz="0" w:space="0" w:color="auto"/>
          </w:divBdr>
        </w:div>
        <w:div w:id="1241597309">
          <w:marLeft w:val="0"/>
          <w:marRight w:val="0"/>
          <w:marTop w:val="0"/>
          <w:marBottom w:val="0"/>
          <w:divBdr>
            <w:top w:val="none" w:sz="0" w:space="0" w:color="auto"/>
            <w:left w:val="none" w:sz="0" w:space="0" w:color="auto"/>
            <w:bottom w:val="none" w:sz="0" w:space="0" w:color="auto"/>
            <w:right w:val="none" w:sz="0" w:space="0" w:color="auto"/>
          </w:divBdr>
        </w:div>
      </w:divsChild>
    </w:div>
    <w:div w:id="1599949398">
      <w:bodyDiv w:val="1"/>
      <w:marLeft w:val="0"/>
      <w:marRight w:val="0"/>
      <w:marTop w:val="0"/>
      <w:marBottom w:val="0"/>
      <w:divBdr>
        <w:top w:val="none" w:sz="0" w:space="0" w:color="auto"/>
        <w:left w:val="none" w:sz="0" w:space="0" w:color="auto"/>
        <w:bottom w:val="none" w:sz="0" w:space="0" w:color="auto"/>
        <w:right w:val="none" w:sz="0" w:space="0" w:color="auto"/>
      </w:divBdr>
      <w:divsChild>
        <w:div w:id="608663962">
          <w:marLeft w:val="0"/>
          <w:marRight w:val="0"/>
          <w:marTop w:val="0"/>
          <w:marBottom w:val="0"/>
          <w:divBdr>
            <w:top w:val="none" w:sz="0" w:space="0" w:color="auto"/>
            <w:left w:val="none" w:sz="0" w:space="0" w:color="auto"/>
            <w:bottom w:val="none" w:sz="0" w:space="0" w:color="auto"/>
            <w:right w:val="none" w:sz="0" w:space="0" w:color="auto"/>
          </w:divBdr>
        </w:div>
        <w:div w:id="1192761840">
          <w:marLeft w:val="0"/>
          <w:marRight w:val="0"/>
          <w:marTop w:val="0"/>
          <w:marBottom w:val="0"/>
          <w:divBdr>
            <w:top w:val="none" w:sz="0" w:space="0" w:color="auto"/>
            <w:left w:val="none" w:sz="0" w:space="0" w:color="auto"/>
            <w:bottom w:val="none" w:sz="0" w:space="0" w:color="auto"/>
            <w:right w:val="none" w:sz="0" w:space="0" w:color="auto"/>
          </w:divBdr>
        </w:div>
        <w:div w:id="624969219">
          <w:marLeft w:val="0"/>
          <w:marRight w:val="0"/>
          <w:marTop w:val="0"/>
          <w:marBottom w:val="0"/>
          <w:divBdr>
            <w:top w:val="none" w:sz="0" w:space="0" w:color="auto"/>
            <w:left w:val="none" w:sz="0" w:space="0" w:color="auto"/>
            <w:bottom w:val="none" w:sz="0" w:space="0" w:color="auto"/>
            <w:right w:val="none" w:sz="0" w:space="0" w:color="auto"/>
          </w:divBdr>
        </w:div>
        <w:div w:id="1894654592">
          <w:marLeft w:val="0"/>
          <w:marRight w:val="0"/>
          <w:marTop w:val="240"/>
          <w:marBottom w:val="240"/>
          <w:divBdr>
            <w:top w:val="none" w:sz="0" w:space="0" w:color="auto"/>
            <w:left w:val="none" w:sz="0" w:space="0" w:color="auto"/>
            <w:bottom w:val="none" w:sz="0" w:space="0" w:color="auto"/>
            <w:right w:val="none" w:sz="0" w:space="0" w:color="auto"/>
          </w:divBdr>
        </w:div>
        <w:div w:id="641665054">
          <w:marLeft w:val="0"/>
          <w:marRight w:val="0"/>
          <w:marTop w:val="0"/>
          <w:marBottom w:val="0"/>
          <w:divBdr>
            <w:top w:val="none" w:sz="0" w:space="0" w:color="auto"/>
            <w:left w:val="none" w:sz="0" w:space="0" w:color="auto"/>
            <w:bottom w:val="none" w:sz="0" w:space="0" w:color="auto"/>
            <w:right w:val="none" w:sz="0" w:space="0" w:color="auto"/>
          </w:divBdr>
        </w:div>
      </w:divsChild>
    </w:div>
    <w:div w:id="211373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tr.ru/about_the_university/svedeniya-ob-ou/equipment/" TargetMode="External"/><Relationship Id="rId13" Type="http://schemas.openxmlformats.org/officeDocument/2006/relationships/hyperlink" Target="http://www.cross-plus-a.ru/balabolka.html" TargetMode="External"/><Relationship Id="rId3" Type="http://schemas.openxmlformats.org/officeDocument/2006/relationships/styles" Target="styles.xml"/><Relationship Id="rId7" Type="http://schemas.openxmlformats.org/officeDocument/2006/relationships/hyperlink" Target="http://ivo.garant.ru/" TargetMode="External"/><Relationship Id="rId12" Type="http://schemas.openxmlformats.org/officeDocument/2006/relationships/hyperlink" Target="https://rumc.sfedu.ru/ck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ivo.garant.ru/" TargetMode="External"/><Relationship Id="rId11" Type="http://schemas.openxmlformats.org/officeDocument/2006/relationships/hyperlink" Target="https://sutr.ru/students/library/" TargetMode="External"/><Relationship Id="rId5" Type="http://schemas.openxmlformats.org/officeDocument/2006/relationships/webSettings" Target="webSettings.xml"/><Relationship Id="rId15" Type="http://schemas.openxmlformats.org/officeDocument/2006/relationships/hyperlink" Target="http://us7-usndr.com/ru/te_link_tracker?hash=6w7xzksbwejp95yz4emnf1y6bpf18b8czayeqxxaii9wa4phpbpi37boo7cfgoecxhujyxataqxxknzcjcrbo5kkukko8bf5uwdd3gaq7ppi8nmmayy9zxuay1f9orw58swm1d8kw1q47f7dcypx5wfskmzsse1uwcwdyn7g9bijdxuucdig9ose5y7x3ntedebpra3ttgbnyq&amp;url=https%253A%252F%252Fbiblio-online.ru%252Finfo%252Fmobile-app%253Futm_term%253D05.07.19%2526utm_campaign%253Dfriday%2526utm_medium%253Demail%2526utm_source%253Ddigest" TargetMode="External"/><Relationship Id="rId10" Type="http://schemas.openxmlformats.org/officeDocument/2006/relationships/hyperlink" Target="https://edu.sutr.ru/" TargetMode="External"/><Relationship Id="rId4" Type="http://schemas.openxmlformats.org/officeDocument/2006/relationships/settings" Target="settings.xml"/><Relationship Id="rId9" Type="http://schemas.openxmlformats.org/officeDocument/2006/relationships/hyperlink" Target="https://sutr.ru/about_the_university/svedeniya-ob-ou/equipment/" TargetMode="External"/><Relationship Id="rId14" Type="http://schemas.openxmlformats.org/officeDocument/2006/relationships/hyperlink" Target="https://biblio-online.ru/info/mobile-app"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30205-AFD2-47D8-8580-7A110FDA5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11</Pages>
  <Words>5560</Words>
  <Characters>31698</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 Морозова</dc:creator>
  <cp:keywords/>
  <dc:description/>
  <cp:lastModifiedBy>Александра Морозова</cp:lastModifiedBy>
  <cp:revision>58</cp:revision>
  <cp:lastPrinted>2022-08-15T07:27:00Z</cp:lastPrinted>
  <dcterms:created xsi:type="dcterms:W3CDTF">2022-08-12T12:04:00Z</dcterms:created>
  <dcterms:modified xsi:type="dcterms:W3CDTF">2022-09-08T06:41:00Z</dcterms:modified>
</cp:coreProperties>
</file>